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143" w:rsidRPr="009D05E2" w:rsidRDefault="008F0143">
      <w:pPr>
        <w:widowControl/>
        <w:spacing w:line="257" w:lineRule="auto"/>
        <w:jc w:val="center"/>
        <w:rPr>
          <w:rFonts w:cs="Arial"/>
          <w:b/>
          <w:bCs/>
          <w:sz w:val="24"/>
        </w:rPr>
      </w:pPr>
      <w:bookmarkStart w:id="0" w:name="_GoBack"/>
      <w:bookmarkEnd w:id="0"/>
      <w:r w:rsidRPr="009D05E2">
        <w:rPr>
          <w:rFonts w:cs="Arial"/>
          <w:b/>
          <w:bCs/>
          <w:sz w:val="24"/>
          <w:u w:val="single"/>
        </w:rPr>
        <w:t>AGREEMENT AND PLAN OF MERGER</w:t>
      </w:r>
    </w:p>
    <w:p w:rsidR="008F0143" w:rsidRDefault="008F0143">
      <w:pPr>
        <w:widowControl/>
        <w:spacing w:line="257" w:lineRule="auto"/>
        <w:rPr>
          <w:rFonts w:cs="Arial"/>
          <w:bCs/>
          <w:sz w:val="24"/>
        </w:rPr>
      </w:pPr>
    </w:p>
    <w:p w:rsidR="008F0143" w:rsidRDefault="008F0143">
      <w:pPr>
        <w:widowControl/>
        <w:spacing w:line="257" w:lineRule="auto"/>
        <w:ind w:firstLine="720"/>
        <w:jc w:val="both"/>
        <w:rPr>
          <w:rFonts w:cs="Arial"/>
          <w:bCs/>
          <w:sz w:val="24"/>
        </w:rPr>
      </w:pPr>
      <w:r>
        <w:rPr>
          <w:rFonts w:cs="Arial"/>
          <w:bCs/>
          <w:sz w:val="24"/>
        </w:rPr>
        <w:t>THIS AGREEMENT AND PLAN OF MERG</w:t>
      </w:r>
      <w:r w:rsidR="005840F5">
        <w:rPr>
          <w:rFonts w:cs="Arial"/>
          <w:bCs/>
          <w:sz w:val="24"/>
        </w:rPr>
        <w:t>ER, dated ________________, 20</w:t>
      </w:r>
      <w:r w:rsidR="009D05E2">
        <w:rPr>
          <w:rFonts w:cs="Arial"/>
          <w:bCs/>
          <w:sz w:val="24"/>
        </w:rPr>
        <w:t>15</w:t>
      </w:r>
      <w:r w:rsidR="005840F5">
        <w:rPr>
          <w:rFonts w:cs="Arial"/>
          <w:bCs/>
          <w:sz w:val="24"/>
        </w:rPr>
        <w:t xml:space="preserve"> </w:t>
      </w:r>
      <w:r w:rsidR="009D05E2">
        <w:rPr>
          <w:rFonts w:cs="Arial"/>
          <w:bCs/>
          <w:sz w:val="24"/>
        </w:rPr>
        <w:t xml:space="preserve">is by and between </w:t>
      </w:r>
      <w:r w:rsidR="009D05E2" w:rsidRPr="009D05E2">
        <w:rPr>
          <w:rFonts w:cs="Arial"/>
          <w:b/>
          <w:bCs/>
          <w:sz w:val="24"/>
        </w:rPr>
        <w:t>EAST BAY CENTER</w:t>
      </w:r>
      <w:r w:rsidRPr="009D05E2">
        <w:rPr>
          <w:rFonts w:cs="Arial"/>
          <w:b/>
          <w:bCs/>
          <w:sz w:val="24"/>
        </w:rPr>
        <w:t>, INC.</w:t>
      </w:r>
      <w:r>
        <w:rPr>
          <w:rFonts w:cs="Arial"/>
          <w:bCs/>
          <w:sz w:val="24"/>
        </w:rPr>
        <w:t>, a Rhode Island non-profit corporation ("</w:t>
      </w:r>
      <w:r w:rsidR="009D05E2">
        <w:rPr>
          <w:rFonts w:cs="Arial"/>
          <w:bCs/>
          <w:sz w:val="24"/>
        </w:rPr>
        <w:t>EBC</w:t>
      </w:r>
      <w:r>
        <w:rPr>
          <w:rFonts w:cs="Arial"/>
          <w:bCs/>
          <w:sz w:val="24"/>
        </w:rPr>
        <w:t xml:space="preserve">") and </w:t>
      </w:r>
      <w:r w:rsidR="005840F5" w:rsidRPr="009D05E2">
        <w:rPr>
          <w:rFonts w:cs="Arial"/>
          <w:b/>
          <w:bCs/>
          <w:sz w:val="24"/>
        </w:rPr>
        <w:t>EAST BAY COMMUNITY ACTION PROGRAM</w:t>
      </w:r>
      <w:r w:rsidR="005840F5">
        <w:rPr>
          <w:rFonts w:cs="Arial"/>
          <w:bCs/>
          <w:sz w:val="24"/>
        </w:rPr>
        <w:t xml:space="preserve">, a Rhode Island non-profit corporation </w:t>
      </w:r>
      <w:r>
        <w:rPr>
          <w:rFonts w:cs="Arial"/>
          <w:bCs/>
          <w:sz w:val="24"/>
        </w:rPr>
        <w:t>(“</w:t>
      </w:r>
      <w:r w:rsidR="009D05E2">
        <w:rPr>
          <w:rFonts w:cs="Arial"/>
          <w:bCs/>
          <w:sz w:val="24"/>
        </w:rPr>
        <w:t>EBCAP</w:t>
      </w:r>
      <w:r>
        <w:rPr>
          <w:rFonts w:cs="Arial"/>
          <w:bCs/>
          <w:sz w:val="24"/>
        </w:rPr>
        <w:t>”) (</w:t>
      </w:r>
      <w:r w:rsidR="009D05E2">
        <w:rPr>
          <w:rFonts w:cs="Arial"/>
          <w:bCs/>
          <w:sz w:val="24"/>
        </w:rPr>
        <w:t>EBCAP</w:t>
      </w:r>
      <w:r>
        <w:rPr>
          <w:rFonts w:cs="Arial"/>
          <w:bCs/>
          <w:sz w:val="24"/>
        </w:rPr>
        <w:t xml:space="preserve"> and </w:t>
      </w:r>
      <w:r w:rsidR="009D05E2">
        <w:rPr>
          <w:rFonts w:cs="Arial"/>
          <w:bCs/>
          <w:sz w:val="24"/>
        </w:rPr>
        <w:t>EBC</w:t>
      </w:r>
      <w:r>
        <w:rPr>
          <w:rFonts w:cs="Arial"/>
          <w:bCs/>
          <w:sz w:val="24"/>
        </w:rPr>
        <w:t xml:space="preserve"> are sometimes hereinafter referred to collectively as the "Constituent Corporations").</w:t>
      </w:r>
    </w:p>
    <w:p w:rsidR="008F0143" w:rsidRDefault="008F0143">
      <w:pPr>
        <w:widowControl/>
        <w:spacing w:line="257" w:lineRule="auto"/>
        <w:jc w:val="both"/>
        <w:rPr>
          <w:rFonts w:cs="Arial"/>
          <w:bCs/>
          <w:sz w:val="24"/>
        </w:rPr>
      </w:pPr>
    </w:p>
    <w:p w:rsidR="009D05E2" w:rsidRDefault="008F0143">
      <w:pPr>
        <w:widowControl/>
        <w:spacing w:line="257" w:lineRule="auto"/>
        <w:ind w:firstLine="720"/>
        <w:jc w:val="both"/>
        <w:rPr>
          <w:rFonts w:cs="Arial"/>
          <w:bCs/>
          <w:sz w:val="24"/>
        </w:rPr>
      </w:pPr>
      <w:r>
        <w:rPr>
          <w:rFonts w:cs="Arial"/>
          <w:bCs/>
          <w:sz w:val="24"/>
        </w:rPr>
        <w:t xml:space="preserve">WHEREAS, </w:t>
      </w:r>
      <w:r w:rsidR="009D05E2">
        <w:rPr>
          <w:rFonts w:cs="Arial"/>
          <w:bCs/>
          <w:sz w:val="24"/>
        </w:rPr>
        <w:t>EBC</w:t>
      </w:r>
      <w:r>
        <w:rPr>
          <w:rFonts w:cs="Arial"/>
          <w:bCs/>
          <w:sz w:val="24"/>
        </w:rPr>
        <w:t xml:space="preserve"> </w:t>
      </w:r>
      <w:r w:rsidR="009D05E2">
        <w:rPr>
          <w:rFonts w:cs="Arial"/>
          <w:bCs/>
          <w:sz w:val="24"/>
        </w:rPr>
        <w:t xml:space="preserve">is a community mental health center that provides behavioral health services to clients in the northern part of the East Bay area of Rhode Island; </w:t>
      </w:r>
      <w:r>
        <w:rPr>
          <w:rFonts w:cs="Arial"/>
          <w:bCs/>
          <w:sz w:val="24"/>
        </w:rPr>
        <w:t xml:space="preserve">and </w:t>
      </w:r>
    </w:p>
    <w:p w:rsidR="009D05E2" w:rsidRDefault="009D05E2">
      <w:pPr>
        <w:widowControl/>
        <w:spacing w:line="257" w:lineRule="auto"/>
        <w:ind w:firstLine="720"/>
        <w:jc w:val="both"/>
        <w:rPr>
          <w:rFonts w:cs="Arial"/>
          <w:bCs/>
          <w:sz w:val="24"/>
        </w:rPr>
      </w:pPr>
    </w:p>
    <w:p w:rsidR="009D05E2" w:rsidRDefault="009D05E2" w:rsidP="009D05E2">
      <w:pPr>
        <w:widowControl/>
        <w:spacing w:line="257" w:lineRule="auto"/>
        <w:ind w:firstLine="720"/>
        <w:jc w:val="both"/>
        <w:rPr>
          <w:rFonts w:cs="Arial"/>
          <w:bCs/>
          <w:sz w:val="24"/>
        </w:rPr>
      </w:pPr>
      <w:r>
        <w:rPr>
          <w:rFonts w:cs="Arial"/>
          <w:bCs/>
          <w:sz w:val="24"/>
        </w:rPr>
        <w:t>WHERAS, EBCAP</w:t>
      </w:r>
      <w:r w:rsidR="008F0143">
        <w:rPr>
          <w:rFonts w:cs="Arial"/>
          <w:bCs/>
          <w:sz w:val="24"/>
        </w:rPr>
        <w:t xml:space="preserve"> </w:t>
      </w:r>
      <w:r>
        <w:rPr>
          <w:rFonts w:cs="Arial"/>
          <w:bCs/>
          <w:sz w:val="24"/>
        </w:rPr>
        <w:t>is a federally qualified community health center and community action program that provides health care and social services to various communities in the East Bay area of Rhode Island; and</w:t>
      </w:r>
    </w:p>
    <w:p w:rsidR="008F0143" w:rsidRDefault="008F0143">
      <w:pPr>
        <w:widowControl/>
        <w:spacing w:line="257" w:lineRule="auto"/>
        <w:jc w:val="both"/>
        <w:rPr>
          <w:rFonts w:cs="Arial"/>
          <w:bCs/>
          <w:sz w:val="24"/>
        </w:rPr>
      </w:pPr>
    </w:p>
    <w:p w:rsidR="00E92E57" w:rsidRDefault="008F0143" w:rsidP="00E92E57">
      <w:pPr>
        <w:widowControl/>
        <w:spacing w:line="257" w:lineRule="auto"/>
        <w:ind w:firstLine="720"/>
        <w:jc w:val="both"/>
        <w:rPr>
          <w:rFonts w:cs="Arial"/>
          <w:bCs/>
          <w:sz w:val="24"/>
        </w:rPr>
      </w:pPr>
      <w:r>
        <w:rPr>
          <w:rFonts w:cs="Arial"/>
          <w:bCs/>
          <w:sz w:val="24"/>
        </w:rPr>
        <w:t xml:space="preserve">WHEREAS, </w:t>
      </w:r>
      <w:r w:rsidR="009D05E2">
        <w:rPr>
          <w:rFonts w:cs="Arial"/>
          <w:bCs/>
          <w:sz w:val="24"/>
        </w:rPr>
        <w:t xml:space="preserve">EBC </w:t>
      </w:r>
      <w:r w:rsidR="00E92E57">
        <w:rPr>
          <w:rFonts w:cs="Arial"/>
          <w:bCs/>
          <w:sz w:val="24"/>
        </w:rPr>
        <w:t xml:space="preserve">has facilities that are licensed by the Rhode Island Department of Behavioral Health, Developmental Disabilities and Hospitals and EBCAP has facilities that are licensed by the Rhode Island Department of Health; </w:t>
      </w:r>
      <w:r w:rsidR="009D05E2">
        <w:rPr>
          <w:rFonts w:cs="Arial"/>
          <w:bCs/>
          <w:sz w:val="24"/>
        </w:rPr>
        <w:t xml:space="preserve">and </w:t>
      </w:r>
    </w:p>
    <w:p w:rsidR="00E92E57" w:rsidRDefault="00E92E57" w:rsidP="00E92E57">
      <w:pPr>
        <w:widowControl/>
        <w:spacing w:line="257" w:lineRule="auto"/>
        <w:ind w:firstLine="720"/>
        <w:jc w:val="both"/>
        <w:rPr>
          <w:rFonts w:cs="Arial"/>
          <w:bCs/>
          <w:sz w:val="24"/>
        </w:rPr>
      </w:pPr>
    </w:p>
    <w:p w:rsidR="009D05E2" w:rsidRDefault="00E92E57" w:rsidP="00E92E57">
      <w:pPr>
        <w:widowControl/>
        <w:spacing w:line="257" w:lineRule="auto"/>
        <w:ind w:firstLine="720"/>
        <w:jc w:val="both"/>
        <w:rPr>
          <w:rFonts w:cs="Arial"/>
          <w:bCs/>
          <w:sz w:val="24"/>
        </w:rPr>
      </w:pPr>
      <w:r>
        <w:rPr>
          <w:rFonts w:cs="Arial"/>
          <w:bCs/>
          <w:sz w:val="24"/>
        </w:rPr>
        <w:t xml:space="preserve">WHEREAS </w:t>
      </w:r>
      <w:r w:rsidR="009D05E2">
        <w:rPr>
          <w:rFonts w:cs="Arial"/>
          <w:bCs/>
          <w:sz w:val="24"/>
        </w:rPr>
        <w:t xml:space="preserve">EBCAP </w:t>
      </w:r>
      <w:r>
        <w:rPr>
          <w:rFonts w:cs="Arial"/>
          <w:bCs/>
          <w:sz w:val="24"/>
        </w:rPr>
        <w:t xml:space="preserve">and EBC </w:t>
      </w:r>
      <w:r w:rsidR="009D05E2">
        <w:rPr>
          <w:rFonts w:cs="Arial"/>
          <w:bCs/>
          <w:sz w:val="24"/>
        </w:rPr>
        <w:t xml:space="preserve">believe that merging the two organizations would provide a number of benefits, including enabling both organizations to improve the health care services they make available to patients, providing EBC with access to capital and allowing both organizations to </w:t>
      </w:r>
      <w:r>
        <w:rPr>
          <w:rFonts w:cs="Arial"/>
          <w:bCs/>
          <w:sz w:val="24"/>
        </w:rPr>
        <w:t>save money through</w:t>
      </w:r>
      <w:r w:rsidR="009D05E2">
        <w:rPr>
          <w:rFonts w:cs="Arial"/>
          <w:bCs/>
          <w:sz w:val="24"/>
        </w:rPr>
        <w:t xml:space="preserve"> administrative efficiencies; and </w:t>
      </w:r>
    </w:p>
    <w:p w:rsidR="009D05E2" w:rsidRDefault="009D05E2">
      <w:pPr>
        <w:widowControl/>
        <w:spacing w:line="257" w:lineRule="auto"/>
        <w:ind w:firstLine="720"/>
        <w:jc w:val="both"/>
        <w:rPr>
          <w:rFonts w:cs="Arial"/>
          <w:bCs/>
          <w:sz w:val="24"/>
        </w:rPr>
      </w:pPr>
    </w:p>
    <w:p w:rsidR="008F0143" w:rsidRDefault="009D05E2">
      <w:pPr>
        <w:widowControl/>
        <w:spacing w:line="257" w:lineRule="auto"/>
        <w:ind w:firstLine="720"/>
        <w:jc w:val="both"/>
        <w:rPr>
          <w:rFonts w:cs="Arial"/>
          <w:bCs/>
          <w:sz w:val="24"/>
        </w:rPr>
      </w:pPr>
      <w:r>
        <w:rPr>
          <w:rFonts w:cs="Arial"/>
          <w:bCs/>
          <w:sz w:val="24"/>
        </w:rPr>
        <w:t xml:space="preserve">WHEREAS, </w:t>
      </w:r>
      <w:r w:rsidR="008F0143">
        <w:rPr>
          <w:rFonts w:cs="Arial"/>
          <w:bCs/>
          <w:sz w:val="24"/>
        </w:rPr>
        <w:t>the Boards of Directors of each of the  Constituent Corporations deem it advisable that the Constituent Corporations merge and have duly approved and authorized the form of this Agreement and Plan of Merger; and</w:t>
      </w:r>
    </w:p>
    <w:p w:rsidR="008F0143" w:rsidRDefault="008F0143">
      <w:pPr>
        <w:widowControl/>
        <w:spacing w:line="257" w:lineRule="auto"/>
        <w:jc w:val="both"/>
        <w:rPr>
          <w:rFonts w:cs="Arial"/>
          <w:bCs/>
          <w:sz w:val="24"/>
        </w:rPr>
      </w:pPr>
    </w:p>
    <w:p w:rsidR="008F0143" w:rsidRDefault="008F0143">
      <w:pPr>
        <w:widowControl/>
        <w:spacing w:line="257" w:lineRule="auto"/>
        <w:ind w:firstLine="720"/>
        <w:jc w:val="both"/>
        <w:rPr>
          <w:rFonts w:cs="Arial"/>
          <w:bCs/>
          <w:sz w:val="24"/>
        </w:rPr>
      </w:pPr>
      <w:r>
        <w:rPr>
          <w:rFonts w:cs="Arial"/>
          <w:bCs/>
          <w:sz w:val="24"/>
        </w:rPr>
        <w:t xml:space="preserve">WHEREAS, the laws of the State of </w:t>
      </w:r>
      <w:smartTag w:uri="urn:schemas-microsoft-com:office:smarttags" w:element="State">
        <w:smartTag w:uri="urn:schemas-microsoft-com:office:smarttags" w:element="place">
          <w:r>
            <w:rPr>
              <w:rFonts w:cs="Arial"/>
              <w:bCs/>
              <w:sz w:val="24"/>
            </w:rPr>
            <w:t>Rhode Island</w:t>
          </w:r>
        </w:smartTag>
      </w:smartTag>
      <w:r>
        <w:rPr>
          <w:rFonts w:cs="Arial"/>
          <w:bCs/>
          <w:sz w:val="24"/>
        </w:rPr>
        <w:t xml:space="preserve"> permit such a merger, and the Constituent Corporations desire to merge under and pursuant to the provisions of the laws of </w:t>
      </w:r>
      <w:smartTag w:uri="urn:schemas-microsoft-com:office:smarttags" w:element="State">
        <w:smartTag w:uri="urn:schemas-microsoft-com:office:smarttags" w:element="place">
          <w:r>
            <w:rPr>
              <w:rFonts w:cs="Arial"/>
              <w:bCs/>
              <w:sz w:val="24"/>
            </w:rPr>
            <w:t>Rhode Island</w:t>
          </w:r>
        </w:smartTag>
      </w:smartTag>
      <w:r>
        <w:rPr>
          <w:rFonts w:cs="Arial"/>
          <w:bCs/>
          <w:sz w:val="24"/>
        </w:rPr>
        <w:t>.</w:t>
      </w:r>
    </w:p>
    <w:p w:rsidR="008F0143" w:rsidRDefault="008F0143">
      <w:pPr>
        <w:widowControl/>
        <w:spacing w:line="257" w:lineRule="auto"/>
        <w:jc w:val="both"/>
        <w:rPr>
          <w:rFonts w:cs="Arial"/>
          <w:bCs/>
          <w:sz w:val="24"/>
        </w:rPr>
      </w:pPr>
    </w:p>
    <w:p w:rsidR="008F0143" w:rsidRDefault="008F0143">
      <w:pPr>
        <w:widowControl/>
        <w:spacing w:line="257" w:lineRule="auto"/>
        <w:ind w:firstLine="720"/>
        <w:jc w:val="both"/>
        <w:rPr>
          <w:rFonts w:cs="Arial"/>
          <w:bCs/>
          <w:sz w:val="24"/>
        </w:rPr>
      </w:pPr>
      <w:r>
        <w:rPr>
          <w:rFonts w:cs="Arial"/>
          <w:bCs/>
          <w:sz w:val="24"/>
        </w:rPr>
        <w:t xml:space="preserve">NOW, THEREFORE, in consideration of these premises and of the mutual agreements and covenants herein contained, it is agreed that </w:t>
      </w:r>
      <w:r w:rsidR="009D05E2">
        <w:rPr>
          <w:rFonts w:cs="Arial"/>
          <w:bCs/>
          <w:sz w:val="24"/>
        </w:rPr>
        <w:t>EBC</w:t>
      </w:r>
      <w:r>
        <w:rPr>
          <w:rFonts w:cs="Arial"/>
          <w:bCs/>
          <w:sz w:val="24"/>
        </w:rPr>
        <w:t xml:space="preserve"> shall be and it hereby is merged into </w:t>
      </w:r>
      <w:r w:rsidR="009D05E2">
        <w:rPr>
          <w:rFonts w:cs="Arial"/>
          <w:bCs/>
          <w:sz w:val="24"/>
        </w:rPr>
        <w:t>EBCAP</w:t>
      </w:r>
      <w:r>
        <w:rPr>
          <w:rFonts w:cs="Arial"/>
          <w:bCs/>
          <w:sz w:val="24"/>
        </w:rPr>
        <w:t>, which shall be the Surviving Corporation, and the terms and conditions of such merger and the manner of carrying it into effect are and shall be as follows:</w:t>
      </w:r>
    </w:p>
    <w:p w:rsidR="008F0143" w:rsidRDefault="008F0143">
      <w:pPr>
        <w:widowControl/>
        <w:spacing w:line="257" w:lineRule="auto"/>
        <w:jc w:val="both"/>
        <w:rPr>
          <w:rFonts w:cs="Arial"/>
          <w:bCs/>
          <w:sz w:val="24"/>
        </w:rPr>
      </w:pPr>
    </w:p>
    <w:p w:rsidR="008F0143" w:rsidRDefault="008F0143" w:rsidP="0014250D">
      <w:pPr>
        <w:keepNext/>
        <w:widowControl/>
        <w:spacing w:line="257" w:lineRule="auto"/>
        <w:jc w:val="both"/>
        <w:rPr>
          <w:rFonts w:cs="Arial"/>
          <w:bCs/>
          <w:sz w:val="24"/>
        </w:rPr>
      </w:pPr>
      <w:r>
        <w:rPr>
          <w:rFonts w:cs="Arial"/>
          <w:bCs/>
          <w:sz w:val="24"/>
          <w:u w:val="single"/>
        </w:rPr>
        <w:lastRenderedPageBreak/>
        <w:t>Section 1</w:t>
      </w:r>
      <w:r>
        <w:rPr>
          <w:rFonts w:cs="Arial"/>
          <w:bCs/>
          <w:sz w:val="24"/>
        </w:rPr>
        <w:t xml:space="preserve">.  </w:t>
      </w:r>
      <w:r>
        <w:rPr>
          <w:rFonts w:cs="Arial"/>
          <w:bCs/>
          <w:sz w:val="24"/>
          <w:u w:val="single"/>
        </w:rPr>
        <w:t>Name</w:t>
      </w:r>
      <w:r>
        <w:rPr>
          <w:rFonts w:cs="Arial"/>
          <w:bCs/>
          <w:sz w:val="24"/>
        </w:rPr>
        <w:t>.</w:t>
      </w:r>
    </w:p>
    <w:p w:rsidR="008F0143" w:rsidRDefault="008F0143" w:rsidP="0014250D">
      <w:pPr>
        <w:keepNext/>
        <w:widowControl/>
        <w:spacing w:line="257" w:lineRule="auto"/>
        <w:jc w:val="both"/>
        <w:rPr>
          <w:rFonts w:cs="Arial"/>
          <w:bCs/>
          <w:sz w:val="24"/>
        </w:rPr>
      </w:pPr>
    </w:p>
    <w:p w:rsidR="008F0143" w:rsidRDefault="008F0143" w:rsidP="0014250D">
      <w:pPr>
        <w:keepNext/>
        <w:widowControl/>
        <w:spacing w:line="257" w:lineRule="auto"/>
        <w:jc w:val="both"/>
        <w:rPr>
          <w:rFonts w:cs="Arial"/>
          <w:bCs/>
          <w:sz w:val="24"/>
        </w:rPr>
      </w:pPr>
      <w:r>
        <w:rPr>
          <w:rFonts w:cs="Arial"/>
          <w:bCs/>
          <w:sz w:val="24"/>
        </w:rPr>
        <w:t xml:space="preserve"> </w:t>
      </w:r>
      <w:r>
        <w:rPr>
          <w:rFonts w:cs="Arial"/>
          <w:bCs/>
          <w:sz w:val="24"/>
        </w:rPr>
        <w:tab/>
        <w:t>The name of the surviving corporation shall be East Bay Community Action Program upon the effective date of the merger</w:t>
      </w:r>
      <w:r w:rsidR="00423650">
        <w:rPr>
          <w:rFonts w:cs="Arial"/>
          <w:bCs/>
          <w:sz w:val="24"/>
        </w:rPr>
        <w:t xml:space="preserve"> (the “Closing”)</w:t>
      </w:r>
      <w:r>
        <w:rPr>
          <w:rFonts w:cs="Arial"/>
          <w:bCs/>
          <w:sz w:val="24"/>
        </w:rPr>
        <w:t>.</w:t>
      </w:r>
    </w:p>
    <w:p w:rsidR="008F0143" w:rsidRDefault="008F0143">
      <w:pPr>
        <w:widowControl/>
        <w:spacing w:line="257" w:lineRule="auto"/>
        <w:jc w:val="both"/>
        <w:rPr>
          <w:rFonts w:cs="Arial"/>
          <w:bCs/>
          <w:sz w:val="24"/>
          <w:u w:val="single"/>
        </w:rPr>
      </w:pPr>
    </w:p>
    <w:p w:rsidR="008F0143" w:rsidRDefault="008F0143" w:rsidP="009D05E2">
      <w:pPr>
        <w:keepNext/>
        <w:widowControl/>
        <w:spacing w:line="257" w:lineRule="auto"/>
        <w:jc w:val="both"/>
        <w:rPr>
          <w:rFonts w:cs="Arial"/>
          <w:bCs/>
          <w:sz w:val="24"/>
        </w:rPr>
      </w:pPr>
      <w:r>
        <w:rPr>
          <w:rFonts w:cs="Arial"/>
          <w:bCs/>
          <w:sz w:val="24"/>
          <w:u w:val="single"/>
        </w:rPr>
        <w:t>Section 2</w:t>
      </w:r>
      <w:r>
        <w:rPr>
          <w:rFonts w:cs="Arial"/>
          <w:bCs/>
          <w:sz w:val="24"/>
        </w:rPr>
        <w:t xml:space="preserve">.  </w:t>
      </w:r>
      <w:r>
        <w:rPr>
          <w:rFonts w:cs="Arial"/>
          <w:bCs/>
          <w:sz w:val="24"/>
          <w:u w:val="single"/>
        </w:rPr>
        <w:t>Purposes</w:t>
      </w:r>
      <w:r>
        <w:rPr>
          <w:rFonts w:cs="Arial"/>
          <w:bCs/>
          <w:sz w:val="24"/>
        </w:rPr>
        <w:t>.</w:t>
      </w:r>
    </w:p>
    <w:p w:rsidR="008F0143" w:rsidRDefault="008F0143" w:rsidP="009D05E2">
      <w:pPr>
        <w:keepNext/>
        <w:widowControl/>
        <w:spacing w:line="257" w:lineRule="auto"/>
        <w:jc w:val="both"/>
        <w:rPr>
          <w:rFonts w:cs="Arial"/>
          <w:bCs/>
          <w:sz w:val="24"/>
        </w:rPr>
      </w:pPr>
    </w:p>
    <w:p w:rsidR="008F0143" w:rsidRDefault="0014250D" w:rsidP="0014250D">
      <w:pPr>
        <w:widowControl/>
        <w:spacing w:line="257" w:lineRule="auto"/>
        <w:jc w:val="both"/>
        <w:rPr>
          <w:rFonts w:cs="Arial"/>
          <w:bCs/>
          <w:sz w:val="24"/>
        </w:rPr>
      </w:pPr>
      <w:r>
        <w:rPr>
          <w:rFonts w:cs="Arial"/>
          <w:bCs/>
          <w:sz w:val="24"/>
        </w:rPr>
        <w:t>Article 3, Section</w:t>
      </w:r>
      <w:r w:rsidR="00F96585">
        <w:rPr>
          <w:rFonts w:cs="Arial"/>
          <w:bCs/>
          <w:sz w:val="24"/>
        </w:rPr>
        <w:t xml:space="preserve"> 4</w:t>
      </w:r>
      <w:r>
        <w:rPr>
          <w:rFonts w:cs="Arial"/>
          <w:bCs/>
          <w:sz w:val="24"/>
        </w:rPr>
        <w:t xml:space="preserve"> of EBCAP’s </w:t>
      </w:r>
      <w:r w:rsidR="008F0143">
        <w:rPr>
          <w:rFonts w:cs="Arial"/>
          <w:bCs/>
          <w:sz w:val="24"/>
        </w:rPr>
        <w:t xml:space="preserve">Articles of Incorporation shall be amended effective on the date of the merger </w:t>
      </w:r>
      <w:r>
        <w:rPr>
          <w:rFonts w:cs="Arial"/>
          <w:bCs/>
          <w:sz w:val="24"/>
        </w:rPr>
        <w:t>by adding the phrase “, behavioral health” after the phrase “comprehensive primary”.</w:t>
      </w:r>
    </w:p>
    <w:p w:rsidR="008F0143" w:rsidRDefault="008F0143">
      <w:pPr>
        <w:widowControl/>
        <w:spacing w:line="257" w:lineRule="auto"/>
        <w:jc w:val="both"/>
        <w:rPr>
          <w:rFonts w:cs="Arial"/>
          <w:bCs/>
          <w:sz w:val="24"/>
        </w:rPr>
      </w:pPr>
    </w:p>
    <w:p w:rsidR="008F0143" w:rsidRDefault="008F0143">
      <w:pPr>
        <w:keepNext/>
        <w:keepLines/>
        <w:widowControl/>
        <w:spacing w:line="257" w:lineRule="auto"/>
        <w:jc w:val="both"/>
        <w:rPr>
          <w:rFonts w:cs="Arial"/>
          <w:bCs/>
          <w:sz w:val="24"/>
        </w:rPr>
      </w:pPr>
      <w:r>
        <w:rPr>
          <w:rFonts w:cs="Arial"/>
          <w:bCs/>
          <w:sz w:val="24"/>
          <w:u w:val="single"/>
        </w:rPr>
        <w:t xml:space="preserve">Section </w:t>
      </w:r>
      <w:r w:rsidR="006A6534">
        <w:rPr>
          <w:rFonts w:cs="Arial"/>
          <w:bCs/>
          <w:sz w:val="24"/>
          <w:u w:val="single"/>
        </w:rPr>
        <w:t>3</w:t>
      </w:r>
      <w:r>
        <w:rPr>
          <w:rFonts w:cs="Arial"/>
          <w:bCs/>
          <w:sz w:val="24"/>
        </w:rPr>
        <w:t xml:space="preserve">.  </w:t>
      </w:r>
      <w:r>
        <w:rPr>
          <w:rFonts w:cs="Arial"/>
          <w:bCs/>
          <w:sz w:val="24"/>
          <w:u w:val="single"/>
        </w:rPr>
        <w:t>Bylaws</w:t>
      </w:r>
      <w:r>
        <w:rPr>
          <w:rFonts w:cs="Arial"/>
          <w:bCs/>
          <w:sz w:val="24"/>
        </w:rPr>
        <w:t>.</w:t>
      </w:r>
    </w:p>
    <w:p w:rsidR="008F0143" w:rsidRDefault="008F0143">
      <w:pPr>
        <w:keepNext/>
        <w:keepLines/>
        <w:widowControl/>
        <w:spacing w:line="257" w:lineRule="auto"/>
        <w:jc w:val="both"/>
        <w:rPr>
          <w:rFonts w:cs="Arial"/>
          <w:bCs/>
          <w:sz w:val="24"/>
        </w:rPr>
      </w:pPr>
    </w:p>
    <w:p w:rsidR="008F0143" w:rsidRDefault="008F0143">
      <w:pPr>
        <w:keepNext/>
        <w:keepLines/>
        <w:widowControl/>
        <w:spacing w:line="257" w:lineRule="auto"/>
        <w:ind w:firstLine="720"/>
        <w:jc w:val="both"/>
        <w:rPr>
          <w:rFonts w:cs="Arial"/>
          <w:bCs/>
          <w:sz w:val="24"/>
        </w:rPr>
      </w:pPr>
      <w:r>
        <w:rPr>
          <w:rFonts w:cs="Arial"/>
          <w:bCs/>
          <w:sz w:val="24"/>
        </w:rPr>
        <w:t xml:space="preserve"> The Bylaws of </w:t>
      </w:r>
      <w:r w:rsidR="009D05E2">
        <w:rPr>
          <w:rFonts w:cs="Arial"/>
          <w:bCs/>
          <w:sz w:val="24"/>
        </w:rPr>
        <w:t>EBCAP</w:t>
      </w:r>
      <w:r>
        <w:rPr>
          <w:rFonts w:cs="Arial"/>
          <w:bCs/>
          <w:sz w:val="24"/>
        </w:rPr>
        <w:t xml:space="preserve"> on the effective date of the merger shall be as attached hereto as </w:t>
      </w:r>
      <w:r>
        <w:rPr>
          <w:rFonts w:cs="Arial"/>
          <w:bCs/>
          <w:sz w:val="24"/>
          <w:u w:val="single"/>
        </w:rPr>
        <w:t xml:space="preserve">Exhibit </w:t>
      </w:r>
      <w:r w:rsidR="0014250D">
        <w:rPr>
          <w:rFonts w:cs="Arial"/>
          <w:bCs/>
          <w:sz w:val="24"/>
          <w:u w:val="single"/>
        </w:rPr>
        <w:t>1</w:t>
      </w:r>
      <w:r>
        <w:rPr>
          <w:rFonts w:cs="Arial"/>
          <w:bCs/>
          <w:sz w:val="24"/>
        </w:rPr>
        <w:t>.</w:t>
      </w:r>
    </w:p>
    <w:p w:rsidR="008F0143" w:rsidRDefault="008F0143">
      <w:pPr>
        <w:keepLines/>
        <w:widowControl/>
        <w:spacing w:line="257" w:lineRule="auto"/>
        <w:jc w:val="both"/>
        <w:rPr>
          <w:rFonts w:cs="Arial"/>
          <w:bCs/>
          <w:sz w:val="24"/>
        </w:rPr>
      </w:pPr>
    </w:p>
    <w:p w:rsidR="008F0143" w:rsidRDefault="008F0143">
      <w:pPr>
        <w:widowControl/>
        <w:spacing w:line="257" w:lineRule="auto"/>
        <w:jc w:val="both"/>
        <w:rPr>
          <w:rFonts w:cs="Arial"/>
          <w:bCs/>
          <w:sz w:val="24"/>
        </w:rPr>
      </w:pPr>
      <w:r>
        <w:rPr>
          <w:rFonts w:cs="Arial"/>
          <w:bCs/>
          <w:sz w:val="24"/>
          <w:u w:val="single"/>
        </w:rPr>
        <w:t xml:space="preserve">Section </w:t>
      </w:r>
      <w:r w:rsidR="006A6534">
        <w:rPr>
          <w:rFonts w:cs="Arial"/>
          <w:bCs/>
          <w:sz w:val="24"/>
          <w:u w:val="single"/>
        </w:rPr>
        <w:t>4</w:t>
      </w:r>
      <w:r>
        <w:rPr>
          <w:rFonts w:cs="Arial"/>
          <w:bCs/>
          <w:sz w:val="24"/>
        </w:rPr>
        <w:t xml:space="preserve">.  </w:t>
      </w:r>
      <w:r>
        <w:rPr>
          <w:rFonts w:cs="Arial"/>
          <w:bCs/>
          <w:sz w:val="24"/>
          <w:u w:val="single"/>
        </w:rPr>
        <w:t>Directors and Officers</w:t>
      </w:r>
      <w:r>
        <w:rPr>
          <w:rFonts w:cs="Arial"/>
          <w:bCs/>
          <w:sz w:val="24"/>
        </w:rPr>
        <w:t>.</w:t>
      </w:r>
    </w:p>
    <w:p w:rsidR="008F0143" w:rsidRDefault="008F0143">
      <w:pPr>
        <w:widowControl/>
        <w:spacing w:line="257" w:lineRule="auto"/>
        <w:jc w:val="both"/>
        <w:rPr>
          <w:rFonts w:cs="Arial"/>
          <w:bCs/>
          <w:sz w:val="24"/>
        </w:rPr>
      </w:pPr>
    </w:p>
    <w:p w:rsidR="008F0143" w:rsidRDefault="008F0143">
      <w:pPr>
        <w:widowControl/>
        <w:spacing w:line="257" w:lineRule="auto"/>
        <w:ind w:firstLine="720"/>
        <w:jc w:val="both"/>
        <w:rPr>
          <w:rFonts w:cs="Arial"/>
          <w:bCs/>
          <w:sz w:val="24"/>
        </w:rPr>
      </w:pPr>
      <w:r>
        <w:rPr>
          <w:rFonts w:cs="Arial"/>
          <w:bCs/>
          <w:sz w:val="24"/>
        </w:rPr>
        <w:t xml:space="preserve">  The </w:t>
      </w:r>
      <w:r w:rsidR="00F96585">
        <w:rPr>
          <w:rFonts w:cs="Arial"/>
          <w:bCs/>
          <w:sz w:val="24"/>
        </w:rPr>
        <w:t>EBC Directors listed on Exhibit 2 are elected to their d</w:t>
      </w:r>
      <w:r w:rsidR="00423650">
        <w:rPr>
          <w:rFonts w:cs="Arial"/>
          <w:bCs/>
          <w:sz w:val="24"/>
        </w:rPr>
        <w:t>esignated position(s) as of the Closing</w:t>
      </w:r>
      <w:r w:rsidR="00F96585">
        <w:rPr>
          <w:rFonts w:cs="Arial"/>
          <w:bCs/>
          <w:sz w:val="24"/>
        </w:rPr>
        <w:t>.</w:t>
      </w:r>
    </w:p>
    <w:p w:rsidR="0014250D" w:rsidRDefault="0014250D">
      <w:pPr>
        <w:widowControl/>
        <w:spacing w:line="257" w:lineRule="auto"/>
        <w:ind w:firstLine="720"/>
        <w:jc w:val="both"/>
        <w:rPr>
          <w:rFonts w:cs="Arial"/>
          <w:bCs/>
          <w:sz w:val="24"/>
        </w:rPr>
      </w:pPr>
    </w:p>
    <w:p w:rsidR="0014250D" w:rsidRDefault="0014250D" w:rsidP="0014250D">
      <w:pPr>
        <w:widowControl/>
        <w:spacing w:line="257" w:lineRule="auto"/>
        <w:jc w:val="both"/>
        <w:rPr>
          <w:rFonts w:cs="Arial"/>
          <w:bCs/>
          <w:sz w:val="24"/>
        </w:rPr>
      </w:pPr>
      <w:r>
        <w:rPr>
          <w:rFonts w:cs="Arial"/>
          <w:bCs/>
          <w:sz w:val="24"/>
          <w:u w:val="single"/>
        </w:rPr>
        <w:t>Section 4</w:t>
      </w:r>
      <w:r>
        <w:rPr>
          <w:rFonts w:cs="Arial"/>
          <w:bCs/>
          <w:sz w:val="24"/>
        </w:rPr>
        <w:t xml:space="preserve">.  </w:t>
      </w:r>
      <w:r>
        <w:rPr>
          <w:rFonts w:cs="Arial"/>
          <w:bCs/>
          <w:sz w:val="24"/>
          <w:u w:val="single"/>
        </w:rPr>
        <w:t>EBCAP Covenants</w:t>
      </w:r>
      <w:r>
        <w:rPr>
          <w:rFonts w:cs="Arial"/>
          <w:bCs/>
          <w:sz w:val="24"/>
        </w:rPr>
        <w:t>.</w:t>
      </w:r>
    </w:p>
    <w:p w:rsidR="0014250D" w:rsidRDefault="0014250D">
      <w:pPr>
        <w:widowControl/>
        <w:spacing w:line="257" w:lineRule="auto"/>
        <w:ind w:firstLine="720"/>
        <w:jc w:val="both"/>
        <w:rPr>
          <w:rFonts w:cs="Arial"/>
          <w:bCs/>
          <w:sz w:val="24"/>
        </w:rPr>
      </w:pPr>
    </w:p>
    <w:p w:rsidR="0014250D" w:rsidRDefault="0014250D">
      <w:pPr>
        <w:widowControl/>
        <w:spacing w:line="257" w:lineRule="auto"/>
        <w:ind w:firstLine="720"/>
        <w:jc w:val="both"/>
        <w:rPr>
          <w:rFonts w:cs="Arial"/>
          <w:bCs/>
          <w:sz w:val="24"/>
        </w:rPr>
      </w:pPr>
      <w:r>
        <w:rPr>
          <w:rFonts w:cs="Arial"/>
          <w:bCs/>
          <w:sz w:val="24"/>
        </w:rPr>
        <w:t xml:space="preserve">EBCAP covenants to EBC as </w:t>
      </w:r>
      <w:r w:rsidR="00DB37A0">
        <w:rPr>
          <w:rFonts w:cs="Arial"/>
          <w:bCs/>
          <w:sz w:val="24"/>
        </w:rPr>
        <w:t>set forth below.  The enforceability of each of these covenants will survive the Closing.</w:t>
      </w:r>
    </w:p>
    <w:p w:rsidR="0014250D" w:rsidRDefault="0014250D">
      <w:pPr>
        <w:widowControl/>
        <w:spacing w:line="257" w:lineRule="auto"/>
        <w:ind w:firstLine="720"/>
        <w:jc w:val="both"/>
        <w:rPr>
          <w:rFonts w:cs="Arial"/>
          <w:bCs/>
          <w:sz w:val="24"/>
        </w:rPr>
      </w:pPr>
    </w:p>
    <w:p w:rsidR="0014250D" w:rsidRDefault="0014250D" w:rsidP="0014250D">
      <w:pPr>
        <w:pStyle w:val="ListParagraph"/>
        <w:widowControl/>
        <w:numPr>
          <w:ilvl w:val="0"/>
          <w:numId w:val="2"/>
        </w:numPr>
        <w:spacing w:after="240" w:line="257" w:lineRule="auto"/>
        <w:ind w:left="1440" w:hanging="720"/>
        <w:contextualSpacing w:val="0"/>
        <w:jc w:val="both"/>
        <w:rPr>
          <w:rFonts w:cs="Arial"/>
          <w:bCs/>
          <w:sz w:val="24"/>
        </w:rPr>
      </w:pPr>
      <w:r>
        <w:rPr>
          <w:rFonts w:cs="Arial"/>
          <w:bCs/>
          <w:sz w:val="24"/>
        </w:rPr>
        <w:t>EBCAP’s CEO will create the position of Vice President Behavioral H</w:t>
      </w:r>
      <w:r w:rsidR="00943D25">
        <w:rPr>
          <w:rFonts w:cs="Arial"/>
          <w:bCs/>
          <w:sz w:val="24"/>
        </w:rPr>
        <w:t>ealth as of the m</w:t>
      </w:r>
      <w:r>
        <w:rPr>
          <w:rFonts w:cs="Arial"/>
          <w:bCs/>
          <w:sz w:val="24"/>
        </w:rPr>
        <w:t>erger and will appoint Robert Crossley to such position if he is willing to serve.</w:t>
      </w:r>
    </w:p>
    <w:p w:rsidR="0014250D" w:rsidRDefault="0014250D" w:rsidP="0014250D">
      <w:pPr>
        <w:pStyle w:val="ListParagraph"/>
        <w:widowControl/>
        <w:numPr>
          <w:ilvl w:val="0"/>
          <w:numId w:val="2"/>
        </w:numPr>
        <w:spacing w:after="240" w:line="257" w:lineRule="auto"/>
        <w:ind w:left="1440" w:hanging="720"/>
        <w:jc w:val="both"/>
        <w:rPr>
          <w:rFonts w:cs="Arial"/>
          <w:bCs/>
          <w:sz w:val="24"/>
        </w:rPr>
      </w:pPr>
      <w:r w:rsidRPr="0014250D">
        <w:rPr>
          <w:rFonts w:cs="Arial"/>
          <w:bCs/>
          <w:sz w:val="24"/>
        </w:rPr>
        <w:t xml:space="preserve">At the Closing, EBCAP </w:t>
      </w:r>
      <w:r>
        <w:rPr>
          <w:rFonts w:cs="Arial"/>
          <w:bCs/>
          <w:sz w:val="24"/>
        </w:rPr>
        <w:t xml:space="preserve">will </w:t>
      </w:r>
      <w:r w:rsidRPr="0014250D">
        <w:rPr>
          <w:rFonts w:cs="Arial"/>
          <w:bCs/>
          <w:sz w:val="24"/>
        </w:rPr>
        <w:t xml:space="preserve">add EBC Board </w:t>
      </w:r>
      <w:r>
        <w:rPr>
          <w:rFonts w:cs="Arial"/>
          <w:bCs/>
          <w:sz w:val="24"/>
        </w:rPr>
        <w:t xml:space="preserve">members to the EBCAP Board </w:t>
      </w:r>
      <w:r w:rsidRPr="0014250D">
        <w:rPr>
          <w:rFonts w:cs="Arial"/>
          <w:bCs/>
          <w:sz w:val="24"/>
        </w:rPr>
        <w:t>as follows:</w:t>
      </w:r>
    </w:p>
    <w:p w:rsidR="0014250D" w:rsidRPr="0014250D" w:rsidRDefault="0014250D" w:rsidP="0014250D">
      <w:pPr>
        <w:pStyle w:val="ListParagraph"/>
        <w:widowControl/>
        <w:spacing w:after="240" w:line="257" w:lineRule="auto"/>
        <w:ind w:left="1440"/>
        <w:jc w:val="both"/>
        <w:rPr>
          <w:rFonts w:cs="Arial"/>
          <w:bCs/>
          <w:sz w:val="24"/>
        </w:rPr>
      </w:pPr>
    </w:p>
    <w:p w:rsidR="0014250D" w:rsidRPr="0014250D" w:rsidRDefault="0014250D" w:rsidP="0014250D">
      <w:pPr>
        <w:pStyle w:val="ListParagraph"/>
        <w:widowControl/>
        <w:numPr>
          <w:ilvl w:val="1"/>
          <w:numId w:val="2"/>
        </w:numPr>
        <w:spacing w:after="240" w:line="257" w:lineRule="auto"/>
        <w:jc w:val="both"/>
        <w:rPr>
          <w:rFonts w:cs="Arial"/>
          <w:bCs/>
          <w:sz w:val="24"/>
        </w:rPr>
      </w:pPr>
      <w:r w:rsidRPr="0014250D">
        <w:rPr>
          <w:rFonts w:cs="Arial"/>
          <w:bCs/>
          <w:sz w:val="24"/>
        </w:rPr>
        <w:t xml:space="preserve">EBCAP would add up to seven (7) Directors from the EBC Board as long as at least three (3) of those people, or a close family member, have used EBCAP or EBC for clinical services in the past two </w:t>
      </w:r>
      <w:r w:rsidR="00DB37A0">
        <w:rPr>
          <w:rFonts w:cs="Arial"/>
          <w:bCs/>
          <w:sz w:val="24"/>
        </w:rPr>
        <w:t xml:space="preserve">(2) </w:t>
      </w:r>
      <w:r w:rsidRPr="0014250D">
        <w:rPr>
          <w:rFonts w:cs="Arial"/>
          <w:bCs/>
          <w:sz w:val="24"/>
        </w:rPr>
        <w:t>years</w:t>
      </w:r>
      <w:r w:rsidR="00DB37A0">
        <w:rPr>
          <w:rFonts w:cs="Arial"/>
          <w:bCs/>
          <w:sz w:val="24"/>
        </w:rPr>
        <w:t xml:space="preserve"> (the “User Requirement”)</w:t>
      </w:r>
      <w:r w:rsidRPr="0014250D">
        <w:rPr>
          <w:rFonts w:cs="Arial"/>
          <w:bCs/>
          <w:sz w:val="24"/>
        </w:rPr>
        <w:t>.</w:t>
      </w:r>
    </w:p>
    <w:p w:rsidR="0014250D" w:rsidRDefault="0014250D" w:rsidP="0014250D">
      <w:pPr>
        <w:pStyle w:val="ListParagraph"/>
        <w:widowControl/>
        <w:numPr>
          <w:ilvl w:val="1"/>
          <w:numId w:val="2"/>
        </w:numPr>
        <w:spacing w:after="240" w:line="257" w:lineRule="auto"/>
        <w:contextualSpacing w:val="0"/>
        <w:jc w:val="both"/>
        <w:rPr>
          <w:rFonts w:cs="Arial"/>
          <w:bCs/>
          <w:sz w:val="24"/>
        </w:rPr>
      </w:pPr>
      <w:r w:rsidRPr="0014250D">
        <w:rPr>
          <w:rFonts w:cs="Arial"/>
          <w:bCs/>
          <w:sz w:val="24"/>
        </w:rPr>
        <w:t xml:space="preserve">If EBC </w:t>
      </w:r>
      <w:r w:rsidR="00DB37A0">
        <w:rPr>
          <w:rFonts w:cs="Arial"/>
          <w:bCs/>
          <w:sz w:val="24"/>
        </w:rPr>
        <w:t>is not able to</w:t>
      </w:r>
      <w:r w:rsidRPr="0014250D">
        <w:rPr>
          <w:rFonts w:cs="Arial"/>
          <w:bCs/>
          <w:sz w:val="24"/>
        </w:rPr>
        <w:t xml:space="preserve"> identify at least three (3)</w:t>
      </w:r>
      <w:r w:rsidR="00DB37A0">
        <w:rPr>
          <w:rFonts w:cs="Arial"/>
          <w:bCs/>
          <w:sz w:val="24"/>
        </w:rPr>
        <w:t xml:space="preserve"> EBC </w:t>
      </w:r>
      <w:r w:rsidRPr="0014250D">
        <w:rPr>
          <w:rFonts w:cs="Arial"/>
          <w:bCs/>
          <w:sz w:val="24"/>
        </w:rPr>
        <w:t xml:space="preserve">Directors who meet </w:t>
      </w:r>
      <w:r w:rsidR="00DB37A0">
        <w:rPr>
          <w:rFonts w:cs="Arial"/>
          <w:bCs/>
          <w:sz w:val="24"/>
        </w:rPr>
        <w:t>the User Req</w:t>
      </w:r>
      <w:r w:rsidRPr="0014250D">
        <w:rPr>
          <w:rFonts w:cs="Arial"/>
          <w:bCs/>
          <w:sz w:val="24"/>
        </w:rPr>
        <w:t>uirement, then EBCAP would add the maximum combination of former EBC Directors (users and non-users) that would allow EBCAP to continue to meet its Board composition requirements after the Closing.</w:t>
      </w:r>
    </w:p>
    <w:p w:rsidR="0014250D" w:rsidRDefault="0014250D" w:rsidP="00DB37A0">
      <w:pPr>
        <w:pStyle w:val="ListParagraph"/>
        <w:widowControl/>
        <w:numPr>
          <w:ilvl w:val="1"/>
          <w:numId w:val="2"/>
        </w:numPr>
        <w:spacing w:after="240" w:line="257" w:lineRule="auto"/>
        <w:contextualSpacing w:val="0"/>
        <w:jc w:val="both"/>
        <w:rPr>
          <w:rFonts w:cs="Arial"/>
          <w:bCs/>
          <w:sz w:val="24"/>
        </w:rPr>
      </w:pPr>
      <w:r w:rsidRPr="0014250D">
        <w:rPr>
          <w:rFonts w:cs="Arial"/>
          <w:bCs/>
          <w:sz w:val="24"/>
        </w:rPr>
        <w:t xml:space="preserve">EBC </w:t>
      </w:r>
      <w:r>
        <w:rPr>
          <w:rFonts w:cs="Arial"/>
          <w:bCs/>
          <w:sz w:val="24"/>
        </w:rPr>
        <w:t xml:space="preserve">will be entitled to </w:t>
      </w:r>
      <w:r w:rsidRPr="0014250D">
        <w:rPr>
          <w:rFonts w:cs="Arial"/>
          <w:bCs/>
          <w:sz w:val="24"/>
        </w:rPr>
        <w:t xml:space="preserve">name the people </w:t>
      </w:r>
      <w:r>
        <w:rPr>
          <w:rFonts w:cs="Arial"/>
          <w:bCs/>
          <w:sz w:val="24"/>
        </w:rPr>
        <w:t>it wants</w:t>
      </w:r>
      <w:r w:rsidRPr="0014250D">
        <w:rPr>
          <w:rFonts w:cs="Arial"/>
          <w:bCs/>
          <w:sz w:val="24"/>
        </w:rPr>
        <w:t xml:space="preserve"> to serve </w:t>
      </w:r>
      <w:r>
        <w:rPr>
          <w:rFonts w:cs="Arial"/>
          <w:bCs/>
          <w:sz w:val="24"/>
        </w:rPr>
        <w:t>i</w:t>
      </w:r>
      <w:r w:rsidRPr="0014250D">
        <w:rPr>
          <w:rFonts w:cs="Arial"/>
          <w:bCs/>
          <w:sz w:val="24"/>
        </w:rPr>
        <w:t xml:space="preserve">n the </w:t>
      </w:r>
      <w:r>
        <w:rPr>
          <w:rFonts w:cs="Arial"/>
          <w:bCs/>
          <w:sz w:val="24"/>
        </w:rPr>
        <w:t xml:space="preserve">available seats on the </w:t>
      </w:r>
      <w:r w:rsidRPr="0014250D">
        <w:rPr>
          <w:rFonts w:cs="Arial"/>
          <w:bCs/>
          <w:sz w:val="24"/>
        </w:rPr>
        <w:t>EBCAP Board.</w:t>
      </w:r>
    </w:p>
    <w:p w:rsidR="00DB37A0" w:rsidRPr="00F96585" w:rsidRDefault="00DB37A0" w:rsidP="00DB37A0">
      <w:pPr>
        <w:pStyle w:val="ListParagraph"/>
        <w:widowControl/>
        <w:numPr>
          <w:ilvl w:val="0"/>
          <w:numId w:val="2"/>
        </w:numPr>
        <w:spacing w:after="240" w:line="257" w:lineRule="auto"/>
        <w:ind w:left="1440" w:hanging="720"/>
        <w:contextualSpacing w:val="0"/>
        <w:jc w:val="both"/>
        <w:rPr>
          <w:rFonts w:cs="Arial"/>
          <w:bCs/>
          <w:sz w:val="24"/>
        </w:rPr>
      </w:pPr>
      <w:r w:rsidRPr="00DB37A0">
        <w:rPr>
          <w:sz w:val="24"/>
        </w:rPr>
        <w:t xml:space="preserve">For at </w:t>
      </w:r>
      <w:r w:rsidR="00943D25">
        <w:rPr>
          <w:sz w:val="24"/>
        </w:rPr>
        <w:t>least four (4) years after the m</w:t>
      </w:r>
      <w:r w:rsidRPr="00DB37A0">
        <w:rPr>
          <w:sz w:val="24"/>
        </w:rPr>
        <w:t xml:space="preserve">erger, </w:t>
      </w:r>
      <w:r>
        <w:rPr>
          <w:sz w:val="24"/>
        </w:rPr>
        <w:t xml:space="preserve">the EBCAP Chair shall </w:t>
      </w:r>
      <w:r w:rsidRPr="00DB37A0">
        <w:rPr>
          <w:sz w:val="24"/>
        </w:rPr>
        <w:t>use the Chair’s good faith, best efforts to appoint former EBC Board members to all EBCAP committees</w:t>
      </w:r>
      <w:r>
        <w:rPr>
          <w:sz w:val="24"/>
        </w:rPr>
        <w:t>.</w:t>
      </w:r>
    </w:p>
    <w:p w:rsidR="00F96585" w:rsidRPr="00423650" w:rsidRDefault="00F96585" w:rsidP="001009A3">
      <w:pPr>
        <w:pStyle w:val="ListParagraph"/>
        <w:keepLines/>
        <w:widowControl/>
        <w:numPr>
          <w:ilvl w:val="0"/>
          <w:numId w:val="2"/>
        </w:numPr>
        <w:spacing w:after="240" w:line="257" w:lineRule="auto"/>
        <w:ind w:left="1440" w:hanging="810"/>
        <w:contextualSpacing w:val="0"/>
        <w:jc w:val="both"/>
        <w:rPr>
          <w:rFonts w:cs="Arial"/>
          <w:bCs/>
          <w:sz w:val="24"/>
        </w:rPr>
      </w:pPr>
      <w:r w:rsidRPr="00423650">
        <w:rPr>
          <w:rFonts w:cs="Arial"/>
          <w:bCs/>
          <w:sz w:val="24"/>
        </w:rPr>
        <w:t xml:space="preserve">EBCAP shall register with the Rhode Island Secretary of State, the fictitious business names </w:t>
      </w:r>
      <w:r w:rsidRPr="00423650">
        <w:rPr>
          <w:sz w:val="24"/>
        </w:rPr>
        <w:t>“East Bay Center”</w:t>
      </w:r>
      <w:r w:rsidRPr="00423650">
        <w:rPr>
          <w:rFonts w:cs="Arial"/>
          <w:bCs/>
          <w:sz w:val="24"/>
        </w:rPr>
        <w:t xml:space="preserve"> and “EBC</w:t>
      </w:r>
      <w:r w:rsidRPr="00423650">
        <w:rPr>
          <w:sz w:val="24"/>
        </w:rPr>
        <w:t>”</w:t>
      </w:r>
      <w:r w:rsidR="00423650" w:rsidRPr="00423650">
        <w:rPr>
          <w:sz w:val="24"/>
        </w:rPr>
        <w:t xml:space="preserve"> contemporaneously with the Closing</w:t>
      </w:r>
      <w:r w:rsidR="00423650">
        <w:rPr>
          <w:sz w:val="24"/>
        </w:rPr>
        <w:t>.</w:t>
      </w:r>
    </w:p>
    <w:p w:rsidR="008F0143" w:rsidRDefault="008F0143">
      <w:pPr>
        <w:widowControl/>
        <w:spacing w:line="257" w:lineRule="auto"/>
        <w:jc w:val="both"/>
        <w:rPr>
          <w:rFonts w:cs="Arial"/>
          <w:bCs/>
          <w:sz w:val="24"/>
        </w:rPr>
      </w:pPr>
      <w:r w:rsidRPr="00DB37A0">
        <w:rPr>
          <w:rFonts w:cs="Arial"/>
          <w:bCs/>
          <w:sz w:val="24"/>
          <w:u w:val="single"/>
        </w:rPr>
        <w:t xml:space="preserve">Section </w:t>
      </w:r>
      <w:r w:rsidR="006A6534" w:rsidRPr="00DB37A0">
        <w:rPr>
          <w:rFonts w:cs="Arial"/>
          <w:bCs/>
          <w:sz w:val="24"/>
          <w:u w:val="single"/>
        </w:rPr>
        <w:t>5</w:t>
      </w:r>
      <w:r w:rsidRPr="00DB37A0">
        <w:rPr>
          <w:rFonts w:cs="Arial"/>
          <w:bCs/>
          <w:sz w:val="24"/>
          <w:u w:val="single"/>
        </w:rPr>
        <w:t>.</w:t>
      </w:r>
      <w:r w:rsidRPr="00DB37A0">
        <w:rPr>
          <w:rFonts w:cs="Arial"/>
          <w:bCs/>
          <w:sz w:val="24"/>
        </w:rPr>
        <w:t xml:space="preserve">  </w:t>
      </w:r>
      <w:r w:rsidRPr="00DB37A0">
        <w:rPr>
          <w:rFonts w:cs="Arial"/>
          <w:bCs/>
          <w:sz w:val="24"/>
          <w:u w:val="single"/>
        </w:rPr>
        <w:t>Ef</w:t>
      </w:r>
      <w:r>
        <w:rPr>
          <w:rFonts w:cs="Arial"/>
          <w:bCs/>
          <w:sz w:val="24"/>
          <w:u w:val="single"/>
        </w:rPr>
        <w:t>fective Date of Merger</w:t>
      </w:r>
      <w:r>
        <w:rPr>
          <w:rFonts w:cs="Arial"/>
          <w:bCs/>
          <w:sz w:val="24"/>
        </w:rPr>
        <w:t>.</w:t>
      </w:r>
    </w:p>
    <w:p w:rsidR="008F0143" w:rsidRDefault="008F0143">
      <w:pPr>
        <w:widowControl/>
        <w:spacing w:line="257" w:lineRule="auto"/>
        <w:jc w:val="both"/>
        <w:rPr>
          <w:rFonts w:cs="Arial"/>
          <w:bCs/>
          <w:sz w:val="24"/>
        </w:rPr>
      </w:pPr>
    </w:p>
    <w:p w:rsidR="008F0143" w:rsidRDefault="008F0143">
      <w:pPr>
        <w:widowControl/>
        <w:spacing w:line="257" w:lineRule="auto"/>
        <w:ind w:firstLine="720"/>
        <w:jc w:val="both"/>
        <w:rPr>
          <w:rFonts w:cs="Arial"/>
          <w:bCs/>
          <w:sz w:val="24"/>
        </w:rPr>
      </w:pPr>
      <w:r>
        <w:rPr>
          <w:rFonts w:cs="Arial"/>
          <w:bCs/>
          <w:sz w:val="24"/>
        </w:rPr>
        <w:t>(a)</w:t>
      </w:r>
      <w:r>
        <w:rPr>
          <w:rFonts w:cs="Arial"/>
          <w:bCs/>
          <w:sz w:val="24"/>
        </w:rPr>
        <w:tab/>
        <w:t>For all purposes under the laws of the State of Rhode Island, this Agreement and Plan of Merger and the merger herein provided for shall become effective as soon as:</w:t>
      </w:r>
    </w:p>
    <w:p w:rsidR="008F0143" w:rsidRDefault="008F0143">
      <w:pPr>
        <w:widowControl/>
        <w:spacing w:line="257" w:lineRule="auto"/>
        <w:jc w:val="both"/>
        <w:rPr>
          <w:rFonts w:cs="Arial"/>
          <w:bCs/>
          <w:sz w:val="24"/>
        </w:rPr>
      </w:pPr>
    </w:p>
    <w:p w:rsidR="008F0143" w:rsidRDefault="008F0143">
      <w:pPr>
        <w:widowControl/>
        <w:spacing w:line="257" w:lineRule="auto"/>
        <w:ind w:firstLine="1440"/>
        <w:jc w:val="both"/>
        <w:rPr>
          <w:rFonts w:cs="Arial"/>
          <w:bCs/>
          <w:sz w:val="24"/>
        </w:rPr>
      </w:pPr>
      <w:r>
        <w:rPr>
          <w:rFonts w:cs="Arial"/>
          <w:bCs/>
          <w:sz w:val="24"/>
        </w:rPr>
        <w:t xml:space="preserve"> (i)</w:t>
      </w:r>
      <w:r>
        <w:rPr>
          <w:rFonts w:cs="Arial"/>
          <w:bCs/>
          <w:sz w:val="24"/>
        </w:rPr>
        <w:tab/>
      </w:r>
      <w:r w:rsidR="00DC0188">
        <w:rPr>
          <w:rFonts w:cs="Arial"/>
          <w:bCs/>
          <w:sz w:val="24"/>
        </w:rPr>
        <w:t>T</w:t>
      </w:r>
      <w:r>
        <w:rPr>
          <w:rFonts w:cs="Arial"/>
          <w:bCs/>
          <w:sz w:val="24"/>
        </w:rPr>
        <w:t>his Agreement and Plan of Merger shall have been adopted, approved and signed in accordance with the laws of the State of Rhode Island and Articles of Merger indicating its adoption and approval shall have been executed in accordance with such laws, and</w:t>
      </w:r>
    </w:p>
    <w:p w:rsidR="008F0143" w:rsidRDefault="008F0143">
      <w:pPr>
        <w:widowControl/>
        <w:spacing w:line="257" w:lineRule="auto"/>
        <w:jc w:val="both"/>
        <w:rPr>
          <w:rFonts w:cs="Arial"/>
          <w:bCs/>
          <w:sz w:val="24"/>
        </w:rPr>
      </w:pPr>
    </w:p>
    <w:p w:rsidR="008F0143" w:rsidRDefault="008F0143">
      <w:pPr>
        <w:widowControl/>
        <w:spacing w:line="257" w:lineRule="auto"/>
        <w:ind w:firstLine="1440"/>
        <w:jc w:val="both"/>
        <w:rPr>
          <w:rFonts w:cs="Arial"/>
          <w:bCs/>
          <w:sz w:val="24"/>
        </w:rPr>
      </w:pPr>
      <w:r>
        <w:rPr>
          <w:rFonts w:cs="Arial"/>
          <w:bCs/>
          <w:sz w:val="24"/>
        </w:rPr>
        <w:t xml:space="preserve"> (ii)</w:t>
      </w:r>
      <w:r>
        <w:rPr>
          <w:rFonts w:cs="Arial"/>
          <w:bCs/>
          <w:sz w:val="24"/>
        </w:rPr>
        <w:tab/>
      </w:r>
      <w:r w:rsidR="00DC0188">
        <w:rPr>
          <w:rFonts w:cs="Arial"/>
          <w:bCs/>
          <w:sz w:val="24"/>
        </w:rPr>
        <w:t>T</w:t>
      </w:r>
      <w:r>
        <w:rPr>
          <w:rFonts w:cs="Arial"/>
          <w:bCs/>
          <w:sz w:val="24"/>
        </w:rPr>
        <w:t xml:space="preserve">he Articles of Merger shall have been filed in the office of the Secretary of State of Rhode Island. </w:t>
      </w:r>
    </w:p>
    <w:p w:rsidR="008F0143" w:rsidRDefault="008F0143">
      <w:pPr>
        <w:widowControl/>
        <w:spacing w:line="257" w:lineRule="auto"/>
        <w:jc w:val="both"/>
        <w:rPr>
          <w:rFonts w:cs="Arial"/>
          <w:bCs/>
          <w:sz w:val="24"/>
        </w:rPr>
      </w:pPr>
    </w:p>
    <w:p w:rsidR="008F0143" w:rsidRDefault="008F0143">
      <w:pPr>
        <w:widowControl/>
        <w:spacing w:line="257" w:lineRule="auto"/>
        <w:ind w:firstLine="720"/>
        <w:jc w:val="both"/>
        <w:rPr>
          <w:rFonts w:cs="Arial"/>
          <w:bCs/>
          <w:sz w:val="24"/>
        </w:rPr>
      </w:pPr>
      <w:r>
        <w:rPr>
          <w:rFonts w:cs="Arial"/>
          <w:bCs/>
          <w:sz w:val="24"/>
        </w:rPr>
        <w:t>(b)</w:t>
      </w:r>
      <w:r>
        <w:rPr>
          <w:rFonts w:cs="Arial"/>
          <w:bCs/>
          <w:sz w:val="24"/>
        </w:rPr>
        <w:tab/>
        <w:t xml:space="preserve">The corporate identity, existence, purposes, powers, objects, franchises, rights and immunities of </w:t>
      </w:r>
      <w:r w:rsidR="009D05E2">
        <w:rPr>
          <w:rFonts w:cs="Arial"/>
          <w:bCs/>
          <w:sz w:val="24"/>
        </w:rPr>
        <w:t>EBCAP</w:t>
      </w:r>
      <w:r>
        <w:rPr>
          <w:rFonts w:cs="Arial"/>
          <w:bCs/>
          <w:sz w:val="24"/>
        </w:rPr>
        <w:t xml:space="preserve"> shall continue unaffected and unimpaired by the merger hereby provided for, and the corporate identity, existence, purposes, powers, objects, franchises, rights, and immunities of </w:t>
      </w:r>
      <w:r w:rsidR="009D05E2">
        <w:rPr>
          <w:rFonts w:cs="Arial"/>
          <w:bCs/>
          <w:sz w:val="24"/>
        </w:rPr>
        <w:t>EBC</w:t>
      </w:r>
      <w:r>
        <w:rPr>
          <w:rFonts w:cs="Arial"/>
          <w:bCs/>
          <w:sz w:val="24"/>
        </w:rPr>
        <w:t xml:space="preserve"> shall be continued in and merged into </w:t>
      </w:r>
      <w:r w:rsidR="009D05E2">
        <w:rPr>
          <w:rFonts w:cs="Arial"/>
          <w:bCs/>
          <w:sz w:val="24"/>
        </w:rPr>
        <w:t>EBCAP</w:t>
      </w:r>
      <w:r>
        <w:rPr>
          <w:rFonts w:cs="Arial"/>
          <w:bCs/>
          <w:sz w:val="24"/>
        </w:rPr>
        <w:t xml:space="preserve"> and </w:t>
      </w:r>
      <w:r w:rsidR="009D05E2">
        <w:rPr>
          <w:rFonts w:cs="Arial"/>
          <w:bCs/>
          <w:sz w:val="24"/>
        </w:rPr>
        <w:t>EBCAP</w:t>
      </w:r>
      <w:r>
        <w:rPr>
          <w:rFonts w:cs="Arial"/>
          <w:bCs/>
          <w:sz w:val="24"/>
        </w:rPr>
        <w:t xml:space="preserve"> shall be fully vested therewith.</w:t>
      </w:r>
    </w:p>
    <w:p w:rsidR="008F0143" w:rsidRDefault="008F0143">
      <w:pPr>
        <w:widowControl/>
        <w:spacing w:line="257" w:lineRule="auto"/>
        <w:jc w:val="both"/>
        <w:rPr>
          <w:rFonts w:cs="Arial"/>
          <w:bCs/>
          <w:sz w:val="24"/>
        </w:rPr>
      </w:pPr>
    </w:p>
    <w:p w:rsidR="008F0143" w:rsidRDefault="008F0143">
      <w:pPr>
        <w:widowControl/>
        <w:spacing w:line="257" w:lineRule="auto"/>
        <w:ind w:firstLine="720"/>
        <w:jc w:val="both"/>
        <w:rPr>
          <w:rFonts w:cs="Arial"/>
          <w:bCs/>
          <w:sz w:val="24"/>
        </w:rPr>
      </w:pPr>
      <w:r>
        <w:rPr>
          <w:rFonts w:cs="Arial"/>
          <w:bCs/>
          <w:sz w:val="24"/>
        </w:rPr>
        <w:t>(c)</w:t>
      </w:r>
      <w:r>
        <w:rPr>
          <w:rFonts w:cs="Arial"/>
          <w:bCs/>
          <w:sz w:val="24"/>
        </w:rPr>
        <w:tab/>
        <w:t>The date upon which this Agreement and Plan of Merger and any other required documents have been filed in all of the offices mentioned above and upon which the Constituent Corporations shall so become a single corporation is the effective date of the merger.</w:t>
      </w:r>
    </w:p>
    <w:p w:rsidR="008F0143" w:rsidRDefault="008F0143">
      <w:pPr>
        <w:widowControl/>
        <w:spacing w:line="257" w:lineRule="auto"/>
        <w:jc w:val="both"/>
        <w:rPr>
          <w:rFonts w:cs="Arial"/>
          <w:bCs/>
          <w:sz w:val="24"/>
        </w:rPr>
      </w:pPr>
    </w:p>
    <w:p w:rsidR="008F0143" w:rsidRDefault="008F0143">
      <w:pPr>
        <w:widowControl/>
        <w:spacing w:line="257" w:lineRule="auto"/>
        <w:jc w:val="both"/>
        <w:rPr>
          <w:rFonts w:cs="Arial"/>
          <w:bCs/>
          <w:sz w:val="24"/>
        </w:rPr>
        <w:sectPr w:rsidR="008F0143" w:rsidSect="0014250D">
          <w:footerReference w:type="default" r:id="rId8"/>
          <w:endnotePr>
            <w:numFmt w:val="decimal"/>
          </w:endnotePr>
          <w:type w:val="continuous"/>
          <w:pgSz w:w="12240" w:h="15840"/>
          <w:pgMar w:top="1440" w:right="1440" w:bottom="1440" w:left="1440" w:header="1440" w:footer="1440" w:gutter="0"/>
          <w:cols w:space="720"/>
          <w:noEndnote/>
          <w:titlePg/>
          <w:docGrid w:linePitch="272"/>
        </w:sectPr>
      </w:pPr>
    </w:p>
    <w:p w:rsidR="008F0143" w:rsidRDefault="008F0143">
      <w:pPr>
        <w:keepNext/>
        <w:keepLines/>
        <w:widowControl/>
        <w:spacing w:line="257" w:lineRule="auto"/>
        <w:jc w:val="both"/>
        <w:rPr>
          <w:rFonts w:cs="Arial"/>
          <w:bCs/>
          <w:sz w:val="24"/>
        </w:rPr>
      </w:pPr>
      <w:r>
        <w:rPr>
          <w:rFonts w:cs="Arial"/>
          <w:bCs/>
          <w:sz w:val="24"/>
          <w:u w:val="single"/>
        </w:rPr>
        <w:t xml:space="preserve">Section </w:t>
      </w:r>
      <w:r w:rsidR="006A6534">
        <w:rPr>
          <w:rFonts w:cs="Arial"/>
          <w:bCs/>
          <w:sz w:val="24"/>
          <w:u w:val="single"/>
        </w:rPr>
        <w:t>6</w:t>
      </w:r>
      <w:r>
        <w:rPr>
          <w:rFonts w:cs="Arial"/>
          <w:bCs/>
          <w:sz w:val="24"/>
        </w:rPr>
        <w:t xml:space="preserve">.   </w:t>
      </w:r>
      <w:r>
        <w:rPr>
          <w:rFonts w:cs="Arial"/>
          <w:bCs/>
          <w:sz w:val="24"/>
          <w:u w:val="single"/>
        </w:rPr>
        <w:t>Effect of Merger</w:t>
      </w:r>
      <w:r>
        <w:rPr>
          <w:rFonts w:cs="Arial"/>
          <w:bCs/>
          <w:sz w:val="24"/>
        </w:rPr>
        <w:t>.</w:t>
      </w:r>
    </w:p>
    <w:p w:rsidR="008F0143" w:rsidRDefault="008F0143">
      <w:pPr>
        <w:keepNext/>
        <w:keepLines/>
        <w:widowControl/>
        <w:spacing w:line="257" w:lineRule="auto"/>
        <w:ind w:firstLine="720"/>
        <w:jc w:val="both"/>
        <w:rPr>
          <w:rFonts w:cs="Arial"/>
          <w:bCs/>
          <w:sz w:val="24"/>
        </w:rPr>
      </w:pPr>
    </w:p>
    <w:p w:rsidR="008F0143" w:rsidRDefault="008F0143">
      <w:pPr>
        <w:keepNext/>
        <w:keepLines/>
        <w:widowControl/>
        <w:spacing w:line="257" w:lineRule="auto"/>
        <w:ind w:firstLine="720"/>
        <w:jc w:val="both"/>
        <w:rPr>
          <w:rFonts w:cs="Arial"/>
          <w:bCs/>
          <w:sz w:val="24"/>
        </w:rPr>
      </w:pPr>
      <w:r>
        <w:rPr>
          <w:rFonts w:cs="Arial"/>
          <w:bCs/>
          <w:sz w:val="24"/>
        </w:rPr>
        <w:t xml:space="preserve">  Upon the merger becoming effective:</w:t>
      </w:r>
    </w:p>
    <w:p w:rsidR="008F0143" w:rsidRDefault="008F0143">
      <w:pPr>
        <w:keepLines/>
        <w:widowControl/>
        <w:spacing w:line="257" w:lineRule="auto"/>
        <w:jc w:val="both"/>
        <w:rPr>
          <w:rFonts w:cs="Arial"/>
          <w:bCs/>
          <w:sz w:val="24"/>
        </w:rPr>
      </w:pPr>
    </w:p>
    <w:p w:rsidR="008F0143" w:rsidRDefault="008F0143">
      <w:pPr>
        <w:widowControl/>
        <w:spacing w:line="257" w:lineRule="auto"/>
        <w:ind w:firstLine="720"/>
        <w:jc w:val="both"/>
        <w:rPr>
          <w:rFonts w:cs="Arial"/>
          <w:bCs/>
          <w:sz w:val="24"/>
        </w:rPr>
      </w:pPr>
      <w:r>
        <w:rPr>
          <w:rFonts w:cs="Arial"/>
          <w:bCs/>
          <w:sz w:val="24"/>
        </w:rPr>
        <w:t xml:space="preserve">(a) </w:t>
      </w:r>
      <w:r>
        <w:rPr>
          <w:rFonts w:cs="Arial"/>
          <w:bCs/>
          <w:sz w:val="24"/>
        </w:rPr>
        <w:tab/>
      </w:r>
      <w:r w:rsidR="009D05E2">
        <w:rPr>
          <w:rFonts w:cs="Arial"/>
          <w:bCs/>
          <w:sz w:val="24"/>
        </w:rPr>
        <w:t>EBCAP</w:t>
      </w:r>
      <w:r>
        <w:rPr>
          <w:rFonts w:cs="Arial"/>
          <w:bCs/>
          <w:sz w:val="24"/>
        </w:rPr>
        <w:t xml:space="preserve"> shall possess all rights, privileges, powers, licenses and franchises and shall be subject to all the restrictions, disabilities, obligations, and duties of each of the Constituent Corporations, except as otherwise provided by law;</w:t>
      </w:r>
    </w:p>
    <w:p w:rsidR="008F0143" w:rsidRDefault="008F0143">
      <w:pPr>
        <w:widowControl/>
        <w:spacing w:line="257" w:lineRule="auto"/>
        <w:jc w:val="both"/>
        <w:rPr>
          <w:rFonts w:cs="Arial"/>
          <w:bCs/>
          <w:sz w:val="24"/>
        </w:rPr>
      </w:pPr>
    </w:p>
    <w:p w:rsidR="008F0143" w:rsidRDefault="008F0143">
      <w:pPr>
        <w:widowControl/>
        <w:spacing w:line="257" w:lineRule="auto"/>
        <w:ind w:firstLine="720"/>
        <w:jc w:val="both"/>
        <w:rPr>
          <w:rFonts w:cs="Arial"/>
          <w:bCs/>
          <w:sz w:val="24"/>
        </w:rPr>
      </w:pPr>
      <w:r>
        <w:rPr>
          <w:rFonts w:cs="Arial"/>
          <w:bCs/>
          <w:sz w:val="24"/>
        </w:rPr>
        <w:t>(b)</w:t>
      </w:r>
      <w:r>
        <w:rPr>
          <w:rFonts w:cs="Arial"/>
          <w:bCs/>
          <w:sz w:val="24"/>
        </w:rPr>
        <w:tab/>
      </w:r>
      <w:r w:rsidR="009D05E2">
        <w:rPr>
          <w:rFonts w:cs="Arial"/>
          <w:bCs/>
          <w:sz w:val="24"/>
        </w:rPr>
        <w:t>EBCAP</w:t>
      </w:r>
      <w:r>
        <w:rPr>
          <w:rFonts w:cs="Arial"/>
          <w:bCs/>
          <w:sz w:val="24"/>
        </w:rPr>
        <w:t xml:space="preserve"> shall be vested with all property, real, personal, or mixed, and all debts due to the Constituent Corporations on whatever account as well as all other choses in action belonging to the Constituent Corporations; and</w:t>
      </w:r>
    </w:p>
    <w:p w:rsidR="008F0143" w:rsidRDefault="008F0143">
      <w:pPr>
        <w:widowControl/>
        <w:spacing w:line="257" w:lineRule="auto"/>
        <w:jc w:val="both"/>
        <w:rPr>
          <w:rFonts w:cs="Arial"/>
          <w:bCs/>
          <w:sz w:val="24"/>
        </w:rPr>
      </w:pPr>
    </w:p>
    <w:p w:rsidR="008F0143" w:rsidRDefault="008F0143">
      <w:pPr>
        <w:widowControl/>
        <w:spacing w:line="257" w:lineRule="auto"/>
        <w:ind w:firstLine="720"/>
        <w:jc w:val="both"/>
        <w:rPr>
          <w:rFonts w:cs="Arial"/>
          <w:bCs/>
          <w:sz w:val="24"/>
        </w:rPr>
      </w:pPr>
      <w:r>
        <w:rPr>
          <w:rFonts w:cs="Arial"/>
          <w:bCs/>
          <w:sz w:val="24"/>
        </w:rPr>
        <w:t>(c)</w:t>
      </w:r>
      <w:r>
        <w:rPr>
          <w:rFonts w:cs="Arial"/>
          <w:bCs/>
          <w:sz w:val="24"/>
        </w:rPr>
        <w:tab/>
        <w:t xml:space="preserve">All property, rights, privileges, powers and franchises of the Constituent Corporations shall be thereafter as effectually the property of the surviving corporation as they were of the Constituent Corporations, but all rights of creditors and all liens upon any property of either of the Constituent Corporations shall be preserved unimpaired, limited in lien to the property affected by such liens immediately prior to the effective date of the merger; and all debts, liabilities, obligations, and duties of </w:t>
      </w:r>
      <w:r w:rsidR="009D05E2">
        <w:rPr>
          <w:rFonts w:cs="Arial"/>
          <w:bCs/>
          <w:sz w:val="24"/>
        </w:rPr>
        <w:t>EBC</w:t>
      </w:r>
      <w:r>
        <w:rPr>
          <w:rFonts w:cs="Arial"/>
          <w:bCs/>
          <w:sz w:val="24"/>
        </w:rPr>
        <w:t xml:space="preserve"> shall thenceforth attach to, and are hereby assumed by, </w:t>
      </w:r>
      <w:r w:rsidR="009D05E2">
        <w:rPr>
          <w:rFonts w:cs="Arial"/>
          <w:bCs/>
          <w:sz w:val="24"/>
        </w:rPr>
        <w:t>EBCAP</w:t>
      </w:r>
      <w:r>
        <w:rPr>
          <w:rFonts w:cs="Arial"/>
          <w:bCs/>
          <w:sz w:val="24"/>
        </w:rPr>
        <w:t xml:space="preserve"> and may be enforced against it to the same extent as if such debts, liabilities, obligations and duties had been incurred or contracted by it.</w:t>
      </w:r>
    </w:p>
    <w:p w:rsidR="008F0143" w:rsidRDefault="008F0143">
      <w:pPr>
        <w:widowControl/>
        <w:spacing w:line="257" w:lineRule="auto"/>
        <w:jc w:val="both"/>
        <w:rPr>
          <w:rFonts w:cs="Arial"/>
          <w:bCs/>
          <w:sz w:val="24"/>
        </w:rPr>
      </w:pPr>
    </w:p>
    <w:p w:rsidR="008F0143" w:rsidRDefault="008F0143">
      <w:pPr>
        <w:widowControl/>
        <w:spacing w:line="257" w:lineRule="auto"/>
        <w:jc w:val="both"/>
        <w:rPr>
          <w:rFonts w:cs="Arial"/>
          <w:bCs/>
          <w:sz w:val="24"/>
        </w:rPr>
      </w:pPr>
      <w:r>
        <w:rPr>
          <w:rFonts w:cs="Arial"/>
          <w:bCs/>
          <w:sz w:val="24"/>
          <w:u w:val="single"/>
        </w:rPr>
        <w:t xml:space="preserve">Section </w:t>
      </w:r>
      <w:r w:rsidR="006A6534">
        <w:rPr>
          <w:rFonts w:cs="Arial"/>
          <w:bCs/>
          <w:sz w:val="24"/>
          <w:u w:val="single"/>
        </w:rPr>
        <w:t>7</w:t>
      </w:r>
      <w:r>
        <w:rPr>
          <w:rFonts w:cs="Arial"/>
          <w:bCs/>
          <w:sz w:val="24"/>
        </w:rPr>
        <w:t>.</w:t>
      </w:r>
      <w:r>
        <w:rPr>
          <w:rFonts w:cs="Arial"/>
          <w:bCs/>
          <w:sz w:val="24"/>
        </w:rPr>
        <w:tab/>
      </w:r>
      <w:r>
        <w:rPr>
          <w:rFonts w:cs="Arial"/>
          <w:bCs/>
          <w:sz w:val="24"/>
          <w:u w:val="single"/>
        </w:rPr>
        <w:t>Delivery of Deeds and Instruments</w:t>
      </w:r>
      <w:r>
        <w:rPr>
          <w:rFonts w:cs="Arial"/>
          <w:bCs/>
          <w:sz w:val="24"/>
        </w:rPr>
        <w:t>.</w:t>
      </w:r>
    </w:p>
    <w:p w:rsidR="008F0143" w:rsidRDefault="008F0143">
      <w:pPr>
        <w:widowControl/>
        <w:spacing w:line="257" w:lineRule="auto"/>
        <w:jc w:val="both"/>
        <w:rPr>
          <w:rFonts w:cs="Arial"/>
          <w:bCs/>
          <w:sz w:val="24"/>
        </w:rPr>
      </w:pPr>
    </w:p>
    <w:p w:rsidR="008F0143" w:rsidRDefault="008F0143">
      <w:pPr>
        <w:widowControl/>
        <w:spacing w:line="257" w:lineRule="auto"/>
        <w:ind w:firstLine="720"/>
        <w:jc w:val="both"/>
        <w:rPr>
          <w:rFonts w:cs="Arial"/>
          <w:bCs/>
          <w:sz w:val="24"/>
        </w:rPr>
      </w:pPr>
      <w:r>
        <w:rPr>
          <w:rFonts w:cs="Arial"/>
          <w:bCs/>
          <w:sz w:val="24"/>
        </w:rPr>
        <w:t xml:space="preserve">  From time to time as and when requested by </w:t>
      </w:r>
      <w:r w:rsidR="009D05E2">
        <w:rPr>
          <w:rFonts w:cs="Arial"/>
          <w:bCs/>
          <w:sz w:val="24"/>
        </w:rPr>
        <w:t>EBCAP</w:t>
      </w:r>
      <w:r>
        <w:rPr>
          <w:rFonts w:cs="Arial"/>
          <w:bCs/>
          <w:sz w:val="24"/>
        </w:rPr>
        <w:t xml:space="preserve"> or by its successors or assigns, each of the Constituent Corporations shall execute and deliver, or cause to be executed and delivered, all deeds and other instruments and shall make, or cause to be taken, all such other and further actions as </w:t>
      </w:r>
      <w:r w:rsidR="009D05E2">
        <w:rPr>
          <w:rFonts w:cs="Arial"/>
          <w:bCs/>
          <w:sz w:val="24"/>
        </w:rPr>
        <w:t>EBCAP</w:t>
      </w:r>
      <w:r>
        <w:rPr>
          <w:rFonts w:cs="Arial"/>
          <w:bCs/>
          <w:sz w:val="24"/>
        </w:rPr>
        <w:t xml:space="preserve"> may deem necessary and desirable in order to more fully vest in and conform to </w:t>
      </w:r>
      <w:r w:rsidR="009D05E2">
        <w:rPr>
          <w:rFonts w:cs="Arial"/>
          <w:bCs/>
          <w:sz w:val="24"/>
        </w:rPr>
        <w:t>EBCAP</w:t>
      </w:r>
      <w:r>
        <w:rPr>
          <w:sz w:val="24"/>
        </w:rPr>
        <w:t>’</w:t>
      </w:r>
      <w:r>
        <w:rPr>
          <w:rFonts w:cs="Arial"/>
          <w:bCs/>
          <w:sz w:val="24"/>
        </w:rPr>
        <w:t>s title to and possession of all the property, rights, privileges, powers and fra</w:t>
      </w:r>
      <w:r w:rsidR="00F96585">
        <w:rPr>
          <w:rFonts w:cs="Arial"/>
          <w:bCs/>
          <w:sz w:val="24"/>
        </w:rPr>
        <w:t>nchises referred to in Section 6</w:t>
      </w:r>
      <w:r>
        <w:rPr>
          <w:rFonts w:cs="Arial"/>
          <w:bCs/>
          <w:sz w:val="24"/>
        </w:rPr>
        <w:t xml:space="preserve"> hereof and otherwise to carry out the intent and purposes of this Agreement and Plan of Merger.  For the convenience of the parties and to facilitate the filing and recording of this Agreement and Plan of Merger, any number of counterparts hereof may be executed and each such executed counterpart shall be deemed to be an original instrument.</w:t>
      </w:r>
    </w:p>
    <w:p w:rsidR="008F0143" w:rsidRDefault="008F0143">
      <w:pPr>
        <w:widowControl/>
        <w:spacing w:line="257" w:lineRule="auto"/>
        <w:jc w:val="both"/>
        <w:rPr>
          <w:rFonts w:cs="Arial"/>
          <w:bCs/>
          <w:sz w:val="24"/>
        </w:rPr>
      </w:pPr>
    </w:p>
    <w:p w:rsidR="008F0143" w:rsidRDefault="008F0143" w:rsidP="00DC0188">
      <w:pPr>
        <w:keepNext/>
        <w:widowControl/>
        <w:spacing w:line="257" w:lineRule="auto"/>
        <w:jc w:val="both"/>
        <w:rPr>
          <w:rFonts w:cs="Arial"/>
          <w:bCs/>
          <w:sz w:val="24"/>
        </w:rPr>
      </w:pPr>
      <w:r>
        <w:rPr>
          <w:rFonts w:cs="Arial"/>
          <w:bCs/>
          <w:sz w:val="24"/>
          <w:u w:val="single"/>
        </w:rPr>
        <w:t xml:space="preserve">Section </w:t>
      </w:r>
      <w:r w:rsidR="006A6534">
        <w:rPr>
          <w:rFonts w:cs="Arial"/>
          <w:bCs/>
          <w:sz w:val="24"/>
          <w:u w:val="single"/>
        </w:rPr>
        <w:t>8</w:t>
      </w:r>
      <w:r>
        <w:rPr>
          <w:rFonts w:cs="Arial"/>
          <w:bCs/>
          <w:sz w:val="24"/>
        </w:rPr>
        <w:t>.</w:t>
      </w:r>
      <w:r>
        <w:rPr>
          <w:rFonts w:cs="Arial"/>
          <w:bCs/>
          <w:sz w:val="24"/>
        </w:rPr>
        <w:tab/>
      </w:r>
      <w:r>
        <w:rPr>
          <w:rFonts w:cs="Arial"/>
          <w:bCs/>
          <w:sz w:val="24"/>
          <w:u w:val="single"/>
        </w:rPr>
        <w:t>Expenses of Merger</w:t>
      </w:r>
      <w:r>
        <w:rPr>
          <w:rFonts w:cs="Arial"/>
          <w:bCs/>
          <w:sz w:val="24"/>
        </w:rPr>
        <w:t xml:space="preserve">. </w:t>
      </w:r>
    </w:p>
    <w:p w:rsidR="008F0143" w:rsidRDefault="008F0143" w:rsidP="00DC0188">
      <w:pPr>
        <w:keepNext/>
        <w:widowControl/>
        <w:spacing w:line="257" w:lineRule="auto"/>
        <w:jc w:val="both"/>
        <w:rPr>
          <w:rFonts w:cs="Arial"/>
          <w:bCs/>
          <w:sz w:val="24"/>
        </w:rPr>
      </w:pPr>
    </w:p>
    <w:p w:rsidR="008F0143" w:rsidRDefault="008F0143" w:rsidP="00DC0188">
      <w:pPr>
        <w:keepNext/>
        <w:widowControl/>
        <w:spacing w:line="257" w:lineRule="auto"/>
        <w:ind w:firstLine="720"/>
        <w:jc w:val="both"/>
        <w:rPr>
          <w:rFonts w:cs="Arial"/>
          <w:bCs/>
          <w:sz w:val="24"/>
        </w:rPr>
      </w:pPr>
      <w:r>
        <w:rPr>
          <w:rFonts w:cs="Arial"/>
          <w:bCs/>
          <w:sz w:val="24"/>
        </w:rPr>
        <w:t xml:space="preserve"> Each of the Constituent Corporations shall bear its own expenses in carrying this Agreement and Plan of Merger into effect and of accomplishing the merger.</w:t>
      </w:r>
    </w:p>
    <w:p w:rsidR="008F0143" w:rsidRDefault="008F0143">
      <w:pPr>
        <w:widowControl/>
        <w:spacing w:line="257" w:lineRule="auto"/>
        <w:jc w:val="both"/>
        <w:rPr>
          <w:rFonts w:cs="Arial"/>
          <w:bCs/>
          <w:sz w:val="24"/>
        </w:rPr>
      </w:pPr>
    </w:p>
    <w:p w:rsidR="008F0143" w:rsidRDefault="008F0143">
      <w:pPr>
        <w:widowControl/>
        <w:spacing w:line="257" w:lineRule="auto"/>
        <w:jc w:val="both"/>
        <w:rPr>
          <w:rFonts w:cs="Arial"/>
          <w:bCs/>
          <w:sz w:val="24"/>
        </w:rPr>
        <w:sectPr w:rsidR="008F0143">
          <w:endnotePr>
            <w:numFmt w:val="decimal"/>
          </w:endnotePr>
          <w:type w:val="continuous"/>
          <w:pgSz w:w="12240" w:h="15840"/>
          <w:pgMar w:top="1440" w:right="1440" w:bottom="1440" w:left="1440" w:header="1440" w:footer="1440" w:gutter="0"/>
          <w:cols w:space="720"/>
          <w:noEndnote/>
        </w:sectPr>
      </w:pPr>
    </w:p>
    <w:p w:rsidR="008F0143" w:rsidRDefault="008F0143">
      <w:pPr>
        <w:keepNext/>
        <w:keepLines/>
        <w:widowControl/>
        <w:spacing w:line="257" w:lineRule="auto"/>
        <w:jc w:val="both"/>
        <w:rPr>
          <w:rFonts w:cs="Arial"/>
          <w:bCs/>
          <w:sz w:val="24"/>
        </w:rPr>
      </w:pPr>
      <w:r>
        <w:rPr>
          <w:rFonts w:cs="Arial"/>
          <w:bCs/>
          <w:sz w:val="24"/>
          <w:u w:val="single"/>
        </w:rPr>
        <w:t xml:space="preserve">Section </w:t>
      </w:r>
      <w:r w:rsidR="006A6534">
        <w:rPr>
          <w:rFonts w:cs="Arial"/>
          <w:bCs/>
          <w:sz w:val="24"/>
          <w:u w:val="single"/>
        </w:rPr>
        <w:t>9</w:t>
      </w:r>
      <w:r>
        <w:rPr>
          <w:rFonts w:cs="Arial"/>
          <w:bCs/>
          <w:sz w:val="24"/>
        </w:rPr>
        <w:t>.</w:t>
      </w:r>
      <w:r>
        <w:rPr>
          <w:rFonts w:cs="Arial"/>
          <w:bCs/>
          <w:sz w:val="24"/>
        </w:rPr>
        <w:tab/>
      </w:r>
      <w:r>
        <w:rPr>
          <w:rFonts w:cs="Arial"/>
          <w:bCs/>
          <w:sz w:val="24"/>
          <w:u w:val="single"/>
        </w:rPr>
        <w:t>Abandonment of Merger</w:t>
      </w:r>
      <w:r>
        <w:rPr>
          <w:rFonts w:cs="Arial"/>
          <w:bCs/>
          <w:sz w:val="24"/>
        </w:rPr>
        <w:t xml:space="preserve">. </w:t>
      </w:r>
    </w:p>
    <w:p w:rsidR="008F0143" w:rsidRDefault="008F0143">
      <w:pPr>
        <w:keepNext/>
        <w:keepLines/>
        <w:widowControl/>
        <w:spacing w:line="257" w:lineRule="auto"/>
        <w:jc w:val="both"/>
        <w:rPr>
          <w:rFonts w:cs="Arial"/>
          <w:bCs/>
          <w:sz w:val="24"/>
        </w:rPr>
      </w:pPr>
    </w:p>
    <w:p w:rsidR="008F0143" w:rsidRDefault="008F0143">
      <w:pPr>
        <w:keepLines/>
        <w:widowControl/>
        <w:spacing w:line="257" w:lineRule="auto"/>
        <w:ind w:firstLine="720"/>
        <w:jc w:val="both"/>
        <w:rPr>
          <w:rFonts w:cs="Arial"/>
          <w:bCs/>
          <w:sz w:val="24"/>
        </w:rPr>
      </w:pPr>
      <w:r>
        <w:rPr>
          <w:rFonts w:cs="Arial"/>
          <w:bCs/>
          <w:sz w:val="24"/>
        </w:rPr>
        <w:t>Notwithstanding anything herein or elsewhere to the contrary, this Agreement and Plan of Merger may be terminated or abandoned before it becomes effective:</w:t>
      </w:r>
    </w:p>
    <w:p w:rsidR="008F0143" w:rsidRDefault="008F0143">
      <w:pPr>
        <w:widowControl/>
        <w:spacing w:line="257" w:lineRule="auto"/>
        <w:jc w:val="both"/>
        <w:rPr>
          <w:rFonts w:cs="Arial"/>
          <w:bCs/>
          <w:sz w:val="24"/>
        </w:rPr>
      </w:pPr>
    </w:p>
    <w:p w:rsidR="008F0143" w:rsidRDefault="008F0143">
      <w:pPr>
        <w:widowControl/>
        <w:spacing w:line="257" w:lineRule="auto"/>
        <w:ind w:firstLine="720"/>
        <w:jc w:val="both"/>
        <w:rPr>
          <w:rFonts w:cs="Arial"/>
          <w:bCs/>
          <w:sz w:val="24"/>
        </w:rPr>
      </w:pPr>
      <w:r>
        <w:rPr>
          <w:rFonts w:cs="Arial"/>
          <w:bCs/>
          <w:sz w:val="24"/>
        </w:rPr>
        <w:t>(a)</w:t>
      </w:r>
      <w:r>
        <w:rPr>
          <w:rFonts w:cs="Arial"/>
          <w:bCs/>
          <w:sz w:val="24"/>
        </w:rPr>
        <w:tab/>
        <w:t>By mutual consent of the Boards of Directors of the Constituent Corporations;</w:t>
      </w:r>
    </w:p>
    <w:p w:rsidR="008F0143" w:rsidRDefault="008F0143">
      <w:pPr>
        <w:widowControl/>
        <w:spacing w:line="257" w:lineRule="auto"/>
        <w:jc w:val="both"/>
        <w:rPr>
          <w:rFonts w:cs="Arial"/>
          <w:bCs/>
          <w:sz w:val="24"/>
        </w:rPr>
      </w:pPr>
    </w:p>
    <w:p w:rsidR="008F0143" w:rsidRDefault="008F0143">
      <w:pPr>
        <w:widowControl/>
        <w:spacing w:line="257" w:lineRule="auto"/>
        <w:ind w:firstLine="720"/>
        <w:jc w:val="both"/>
        <w:rPr>
          <w:rFonts w:cs="Arial"/>
          <w:bCs/>
          <w:sz w:val="24"/>
        </w:rPr>
      </w:pPr>
      <w:r>
        <w:rPr>
          <w:rFonts w:cs="Arial"/>
          <w:bCs/>
          <w:sz w:val="24"/>
        </w:rPr>
        <w:t>(b)</w:t>
      </w:r>
      <w:r>
        <w:rPr>
          <w:rFonts w:cs="Arial"/>
          <w:bCs/>
          <w:sz w:val="24"/>
        </w:rPr>
        <w:tab/>
        <w:t>By the Board of Directors of either one of the Constituent Corporations in the event of failure or inability to obtain necessary authorizations and approvals of any governmental agencies; or</w:t>
      </w:r>
    </w:p>
    <w:p w:rsidR="008F0143" w:rsidRDefault="008F0143">
      <w:pPr>
        <w:widowControl/>
        <w:spacing w:line="257" w:lineRule="auto"/>
        <w:jc w:val="both"/>
        <w:rPr>
          <w:rFonts w:cs="Arial"/>
          <w:bCs/>
          <w:sz w:val="24"/>
        </w:rPr>
      </w:pPr>
    </w:p>
    <w:p w:rsidR="008F0143" w:rsidRDefault="008F0143">
      <w:pPr>
        <w:widowControl/>
        <w:spacing w:line="257" w:lineRule="auto"/>
        <w:ind w:firstLine="720"/>
        <w:jc w:val="both"/>
        <w:rPr>
          <w:rFonts w:cs="Arial"/>
          <w:bCs/>
          <w:sz w:val="24"/>
        </w:rPr>
      </w:pPr>
      <w:r>
        <w:rPr>
          <w:rFonts w:cs="Arial"/>
          <w:bCs/>
          <w:sz w:val="24"/>
        </w:rPr>
        <w:t>(c)</w:t>
      </w:r>
      <w:r>
        <w:rPr>
          <w:rFonts w:cs="Arial"/>
          <w:bCs/>
          <w:sz w:val="24"/>
        </w:rPr>
        <w:tab/>
        <w:t>By the Board of Directors of either one of the Constituent Corporations if any material litigation or claims shall be pending or threatened against or substantially affecting any of the Constituent Corporations or the Surviving Corporation or any of their respective assets, or the merger, which, in the judgment of such Board, renders it inadvisable to proceed with the merger.</w:t>
      </w:r>
    </w:p>
    <w:p w:rsidR="008F0143" w:rsidRDefault="008F0143">
      <w:pPr>
        <w:widowControl/>
        <w:spacing w:line="257" w:lineRule="auto"/>
        <w:jc w:val="both"/>
        <w:rPr>
          <w:rFonts w:cs="Arial"/>
          <w:bCs/>
          <w:sz w:val="24"/>
        </w:rPr>
      </w:pPr>
    </w:p>
    <w:p w:rsidR="008F0143" w:rsidRDefault="008F0143">
      <w:pPr>
        <w:widowControl/>
        <w:spacing w:line="257" w:lineRule="auto"/>
        <w:jc w:val="both"/>
        <w:rPr>
          <w:rFonts w:cs="Arial"/>
          <w:bCs/>
          <w:sz w:val="24"/>
        </w:rPr>
      </w:pPr>
      <w:r>
        <w:rPr>
          <w:rFonts w:cs="Arial"/>
          <w:bCs/>
          <w:sz w:val="24"/>
          <w:u w:val="single"/>
        </w:rPr>
        <w:t>Section 1</w:t>
      </w:r>
      <w:r w:rsidR="006A6534">
        <w:rPr>
          <w:rFonts w:cs="Arial"/>
          <w:bCs/>
          <w:sz w:val="24"/>
          <w:u w:val="single"/>
        </w:rPr>
        <w:t>0</w:t>
      </w:r>
      <w:r>
        <w:rPr>
          <w:rFonts w:cs="Arial"/>
          <w:bCs/>
          <w:sz w:val="24"/>
        </w:rPr>
        <w:t>.</w:t>
      </w:r>
      <w:r>
        <w:rPr>
          <w:rFonts w:cs="Arial"/>
          <w:bCs/>
          <w:sz w:val="24"/>
        </w:rPr>
        <w:tab/>
      </w:r>
      <w:r>
        <w:rPr>
          <w:rFonts w:cs="Arial"/>
          <w:bCs/>
          <w:sz w:val="24"/>
          <w:u w:val="single"/>
        </w:rPr>
        <w:t>Service of Process</w:t>
      </w:r>
      <w:r>
        <w:rPr>
          <w:rFonts w:cs="Arial"/>
          <w:bCs/>
          <w:sz w:val="24"/>
        </w:rPr>
        <w:t xml:space="preserve">.  </w:t>
      </w:r>
    </w:p>
    <w:p w:rsidR="008F0143" w:rsidRDefault="008F0143">
      <w:pPr>
        <w:widowControl/>
        <w:spacing w:line="257" w:lineRule="auto"/>
        <w:jc w:val="both"/>
        <w:rPr>
          <w:rFonts w:cs="Arial"/>
          <w:bCs/>
          <w:sz w:val="24"/>
        </w:rPr>
      </w:pPr>
    </w:p>
    <w:p w:rsidR="008F0143" w:rsidRDefault="008F0143">
      <w:pPr>
        <w:widowControl/>
        <w:spacing w:line="257" w:lineRule="auto"/>
        <w:ind w:firstLine="720"/>
        <w:jc w:val="both"/>
        <w:rPr>
          <w:rFonts w:cs="Arial"/>
          <w:bCs/>
          <w:sz w:val="24"/>
        </w:rPr>
      </w:pPr>
      <w:r>
        <w:rPr>
          <w:rFonts w:cs="Arial"/>
          <w:bCs/>
          <w:sz w:val="24"/>
        </w:rPr>
        <w:t>Upon the merger herein proposed becoming effective, the Surviving Corporation agrees that it may be served with process in the State of Rhode Island in any proceeding for enforcement of any obligation of the Merged Corporation or for any obligation of the Surviving Corporation arising from the merger, by the mailing of such service of process to Dennis Roy, 19 Broadway, Newport, Rhode Island 02840.</w:t>
      </w:r>
    </w:p>
    <w:p w:rsidR="008F0143" w:rsidRDefault="008F0143">
      <w:pPr>
        <w:widowControl/>
        <w:spacing w:line="257" w:lineRule="auto"/>
        <w:jc w:val="both"/>
        <w:rPr>
          <w:rFonts w:cs="Arial"/>
          <w:bCs/>
          <w:sz w:val="24"/>
        </w:rPr>
      </w:pPr>
    </w:p>
    <w:p w:rsidR="008F0143" w:rsidRDefault="008F0143">
      <w:pPr>
        <w:keepNext/>
        <w:keepLines/>
        <w:widowControl/>
        <w:spacing w:line="257" w:lineRule="auto"/>
        <w:jc w:val="both"/>
        <w:rPr>
          <w:rFonts w:cs="Arial"/>
          <w:bCs/>
          <w:sz w:val="24"/>
        </w:rPr>
      </w:pPr>
      <w:r>
        <w:rPr>
          <w:rFonts w:cs="Arial"/>
          <w:bCs/>
          <w:sz w:val="24"/>
          <w:u w:val="single"/>
        </w:rPr>
        <w:t>Section 1</w:t>
      </w:r>
      <w:r w:rsidR="006A6534">
        <w:rPr>
          <w:rFonts w:cs="Arial"/>
          <w:bCs/>
          <w:sz w:val="24"/>
          <w:u w:val="single"/>
        </w:rPr>
        <w:t>1</w:t>
      </w:r>
      <w:r>
        <w:rPr>
          <w:rFonts w:cs="Arial"/>
          <w:bCs/>
          <w:sz w:val="24"/>
        </w:rPr>
        <w:t>.</w:t>
      </w:r>
      <w:r>
        <w:rPr>
          <w:rFonts w:cs="Arial"/>
          <w:bCs/>
          <w:sz w:val="24"/>
        </w:rPr>
        <w:tab/>
      </w:r>
      <w:r>
        <w:rPr>
          <w:rFonts w:cs="Arial"/>
          <w:bCs/>
          <w:sz w:val="24"/>
          <w:u w:val="single"/>
        </w:rPr>
        <w:t>Employer Identification Number</w:t>
      </w:r>
      <w:r>
        <w:rPr>
          <w:rFonts w:cs="Arial"/>
          <w:bCs/>
          <w:sz w:val="24"/>
        </w:rPr>
        <w:t xml:space="preserve">. </w:t>
      </w:r>
    </w:p>
    <w:p w:rsidR="008F0143" w:rsidRDefault="008F0143">
      <w:pPr>
        <w:keepNext/>
        <w:keepLines/>
        <w:widowControl/>
        <w:spacing w:line="257" w:lineRule="auto"/>
        <w:jc w:val="both"/>
        <w:rPr>
          <w:rFonts w:cs="Arial"/>
          <w:bCs/>
          <w:sz w:val="24"/>
        </w:rPr>
      </w:pPr>
    </w:p>
    <w:p w:rsidR="008F0143" w:rsidRDefault="008F0143">
      <w:pPr>
        <w:keepNext/>
        <w:keepLines/>
        <w:widowControl/>
        <w:spacing w:line="257" w:lineRule="auto"/>
        <w:ind w:firstLine="720"/>
        <w:jc w:val="both"/>
        <w:rPr>
          <w:rFonts w:cs="Arial"/>
          <w:bCs/>
          <w:sz w:val="24"/>
        </w:rPr>
      </w:pPr>
      <w:r>
        <w:rPr>
          <w:rFonts w:cs="Arial"/>
          <w:bCs/>
          <w:sz w:val="24"/>
        </w:rPr>
        <w:t xml:space="preserve"> The federal employer identification number of </w:t>
      </w:r>
      <w:r w:rsidR="009D05E2">
        <w:rPr>
          <w:rFonts w:cs="Arial"/>
          <w:bCs/>
          <w:sz w:val="24"/>
        </w:rPr>
        <w:t>EBCAP</w:t>
      </w:r>
      <w:r>
        <w:rPr>
          <w:rFonts w:cs="Arial"/>
          <w:bCs/>
          <w:sz w:val="24"/>
        </w:rPr>
        <w:t xml:space="preserve"> shall continue to be the federal employee identification number of </w:t>
      </w:r>
      <w:r w:rsidR="009D05E2">
        <w:rPr>
          <w:rFonts w:cs="Arial"/>
          <w:bCs/>
          <w:sz w:val="24"/>
        </w:rPr>
        <w:t>EBCAP</w:t>
      </w:r>
      <w:r>
        <w:rPr>
          <w:rFonts w:cs="Arial"/>
          <w:bCs/>
          <w:sz w:val="24"/>
        </w:rPr>
        <w:t>.</w:t>
      </w:r>
    </w:p>
    <w:p w:rsidR="008F0143" w:rsidRDefault="008F0143">
      <w:pPr>
        <w:widowControl/>
        <w:spacing w:line="257" w:lineRule="auto"/>
        <w:jc w:val="both"/>
        <w:rPr>
          <w:rFonts w:cs="Arial"/>
          <w:bCs/>
          <w:sz w:val="24"/>
        </w:rPr>
      </w:pPr>
    </w:p>
    <w:p w:rsidR="008F0143" w:rsidRDefault="008F0143">
      <w:pPr>
        <w:widowControl/>
        <w:spacing w:line="257" w:lineRule="auto"/>
        <w:jc w:val="both"/>
        <w:rPr>
          <w:rFonts w:cs="Arial"/>
          <w:bCs/>
          <w:sz w:val="24"/>
        </w:rPr>
        <w:sectPr w:rsidR="008F0143">
          <w:endnotePr>
            <w:numFmt w:val="decimal"/>
          </w:endnotePr>
          <w:type w:val="continuous"/>
          <w:pgSz w:w="12240" w:h="15840"/>
          <w:pgMar w:top="1440" w:right="1440" w:bottom="1440" w:left="1440" w:header="1440" w:footer="1440" w:gutter="0"/>
          <w:cols w:space="720"/>
          <w:noEndnote/>
        </w:sectPr>
      </w:pPr>
    </w:p>
    <w:p w:rsidR="008F0143" w:rsidRDefault="008F0143" w:rsidP="00943D25">
      <w:pPr>
        <w:keepNext/>
        <w:keepLines/>
        <w:widowControl/>
        <w:spacing w:line="257" w:lineRule="auto"/>
        <w:ind w:firstLine="720"/>
        <w:jc w:val="both"/>
        <w:rPr>
          <w:rFonts w:cs="Arial"/>
          <w:bCs/>
          <w:sz w:val="24"/>
        </w:rPr>
      </w:pPr>
      <w:r>
        <w:rPr>
          <w:rFonts w:cs="Arial"/>
          <w:bCs/>
          <w:sz w:val="24"/>
        </w:rPr>
        <w:t>IN WITNESS WHEREOF, the undersigned have caused this Agreement and Plan of Merger to be signed in their respective corporate names by an officer thereunto duly authorized as of the date first written above.</w:t>
      </w:r>
    </w:p>
    <w:p w:rsidR="008F0143" w:rsidRDefault="008F0143" w:rsidP="00943D25">
      <w:pPr>
        <w:keepNext/>
        <w:keepLines/>
        <w:widowControl/>
        <w:spacing w:line="257" w:lineRule="auto"/>
        <w:jc w:val="both"/>
        <w:rPr>
          <w:rFonts w:cs="Arial"/>
          <w:bCs/>
          <w:sz w:val="24"/>
        </w:rPr>
      </w:pPr>
    </w:p>
    <w:p w:rsidR="008F0143" w:rsidRPr="00DC0188" w:rsidRDefault="008F0143" w:rsidP="00943D25">
      <w:pPr>
        <w:keepNext/>
        <w:keepLines/>
        <w:widowControl/>
        <w:spacing w:line="257" w:lineRule="auto"/>
        <w:ind w:firstLine="4320"/>
        <w:rPr>
          <w:rFonts w:cs="Arial"/>
          <w:b/>
          <w:bCs/>
          <w:sz w:val="24"/>
        </w:rPr>
      </w:pPr>
      <w:r>
        <w:rPr>
          <w:rFonts w:cs="Arial"/>
          <w:bCs/>
          <w:sz w:val="24"/>
        </w:rPr>
        <w:t xml:space="preserve"> </w:t>
      </w:r>
      <w:r w:rsidR="00DC0188">
        <w:rPr>
          <w:rFonts w:cs="Arial"/>
          <w:b/>
          <w:bCs/>
          <w:sz w:val="24"/>
        </w:rPr>
        <w:t>EAST BAY CENTER</w:t>
      </w:r>
      <w:r w:rsidRPr="00DC0188">
        <w:rPr>
          <w:rFonts w:cs="Arial"/>
          <w:b/>
          <w:bCs/>
          <w:sz w:val="24"/>
        </w:rPr>
        <w:t>, INC.</w:t>
      </w:r>
    </w:p>
    <w:p w:rsidR="008F0143" w:rsidRDefault="008F0143" w:rsidP="00943D25">
      <w:pPr>
        <w:keepNext/>
        <w:keepLines/>
        <w:widowControl/>
        <w:spacing w:line="257" w:lineRule="auto"/>
        <w:rPr>
          <w:rFonts w:cs="Arial"/>
          <w:bCs/>
          <w:sz w:val="24"/>
        </w:rPr>
      </w:pPr>
    </w:p>
    <w:p w:rsidR="008F0143" w:rsidRDefault="008F0143" w:rsidP="00943D25">
      <w:pPr>
        <w:keepNext/>
        <w:keepLines/>
        <w:widowControl/>
        <w:spacing w:line="257" w:lineRule="auto"/>
        <w:rPr>
          <w:rFonts w:cs="Arial"/>
          <w:bCs/>
          <w:sz w:val="24"/>
        </w:rPr>
      </w:pPr>
    </w:p>
    <w:p w:rsidR="008F0143" w:rsidRDefault="008F0143" w:rsidP="00943D25">
      <w:pPr>
        <w:keepNext/>
        <w:keepLines/>
        <w:widowControl/>
        <w:spacing w:line="257" w:lineRule="auto"/>
        <w:ind w:left="720" w:firstLine="3600"/>
        <w:rPr>
          <w:rFonts w:cs="Arial"/>
          <w:bCs/>
          <w:sz w:val="24"/>
        </w:rPr>
      </w:pPr>
      <w:r>
        <w:rPr>
          <w:rFonts w:cs="Arial"/>
          <w:bCs/>
          <w:sz w:val="24"/>
        </w:rPr>
        <w:t xml:space="preserve"> By:________________________________</w:t>
      </w:r>
    </w:p>
    <w:p w:rsidR="008F0143" w:rsidRDefault="00F96585" w:rsidP="00943D25">
      <w:pPr>
        <w:keepNext/>
        <w:keepLines/>
        <w:widowControl/>
        <w:spacing w:line="257" w:lineRule="auto"/>
        <w:ind w:firstLine="5040"/>
        <w:rPr>
          <w:rFonts w:cs="Arial"/>
          <w:bCs/>
          <w:sz w:val="24"/>
        </w:rPr>
      </w:pPr>
      <w:r>
        <w:rPr>
          <w:rFonts w:cs="Arial"/>
          <w:bCs/>
          <w:sz w:val="24"/>
        </w:rPr>
        <w:t>Its:</w:t>
      </w:r>
    </w:p>
    <w:p w:rsidR="008F0143" w:rsidRDefault="008F0143" w:rsidP="00943D25">
      <w:pPr>
        <w:keepNext/>
        <w:keepLines/>
        <w:widowControl/>
        <w:spacing w:line="257" w:lineRule="auto"/>
        <w:rPr>
          <w:rFonts w:cs="Arial"/>
          <w:bCs/>
          <w:sz w:val="24"/>
        </w:rPr>
      </w:pPr>
    </w:p>
    <w:p w:rsidR="008F0143" w:rsidRPr="00DC0188" w:rsidRDefault="00004EB4" w:rsidP="00943D25">
      <w:pPr>
        <w:keepNext/>
        <w:widowControl/>
        <w:spacing w:line="257" w:lineRule="auto"/>
        <w:ind w:left="4320"/>
        <w:rPr>
          <w:rFonts w:cs="Arial"/>
          <w:b/>
          <w:bCs/>
          <w:sz w:val="24"/>
        </w:rPr>
      </w:pPr>
      <w:r w:rsidRPr="00DC0188">
        <w:rPr>
          <w:rFonts w:cs="Arial"/>
          <w:b/>
          <w:bCs/>
          <w:sz w:val="24"/>
        </w:rPr>
        <w:t>EAST BAY COMMUNITY ACTION PROGRAM</w:t>
      </w:r>
    </w:p>
    <w:p w:rsidR="008F0143" w:rsidRDefault="008F0143" w:rsidP="00943D25">
      <w:pPr>
        <w:keepNext/>
        <w:widowControl/>
        <w:spacing w:line="257" w:lineRule="auto"/>
        <w:rPr>
          <w:rFonts w:cs="Arial"/>
          <w:bCs/>
          <w:sz w:val="24"/>
        </w:rPr>
      </w:pPr>
    </w:p>
    <w:p w:rsidR="008F0143" w:rsidRDefault="008F0143" w:rsidP="00943D25">
      <w:pPr>
        <w:keepNext/>
        <w:widowControl/>
        <w:spacing w:line="257" w:lineRule="auto"/>
        <w:rPr>
          <w:rFonts w:cs="Arial"/>
          <w:bCs/>
          <w:sz w:val="24"/>
        </w:rPr>
      </w:pPr>
    </w:p>
    <w:p w:rsidR="008F0143" w:rsidRDefault="008F0143" w:rsidP="00943D25">
      <w:pPr>
        <w:keepNext/>
        <w:widowControl/>
        <w:spacing w:line="257" w:lineRule="auto"/>
        <w:ind w:firstLine="4320"/>
        <w:rPr>
          <w:rFonts w:cs="Arial"/>
          <w:bCs/>
          <w:sz w:val="24"/>
        </w:rPr>
      </w:pPr>
      <w:r>
        <w:rPr>
          <w:rFonts w:cs="Arial"/>
          <w:bCs/>
          <w:sz w:val="24"/>
        </w:rPr>
        <w:t>By:_________________________________</w:t>
      </w:r>
    </w:p>
    <w:p w:rsidR="008F0143" w:rsidRDefault="00F96585" w:rsidP="00943D25">
      <w:pPr>
        <w:keepNext/>
        <w:widowControl/>
        <w:spacing w:line="257" w:lineRule="auto"/>
        <w:ind w:firstLine="5040"/>
        <w:rPr>
          <w:rFonts w:cs="Arial"/>
          <w:bCs/>
          <w:sz w:val="24"/>
        </w:rPr>
      </w:pPr>
      <w:r>
        <w:rPr>
          <w:rFonts w:cs="Arial"/>
          <w:bCs/>
          <w:sz w:val="24"/>
        </w:rPr>
        <w:t>Its:</w:t>
      </w:r>
    </w:p>
    <w:p w:rsidR="008F0143" w:rsidRDefault="008F0143" w:rsidP="00943D25">
      <w:pPr>
        <w:keepNext/>
        <w:widowControl/>
        <w:spacing w:line="257" w:lineRule="auto"/>
        <w:rPr>
          <w:rFonts w:cs="Arial"/>
          <w:bCs/>
          <w:sz w:val="24"/>
        </w:rPr>
      </w:pPr>
    </w:p>
    <w:p w:rsidR="008F0143" w:rsidRDefault="008F0143" w:rsidP="00943D25">
      <w:pPr>
        <w:keepNext/>
        <w:widowControl/>
        <w:spacing w:line="257" w:lineRule="auto"/>
        <w:rPr>
          <w:rFonts w:cs="Arial"/>
          <w:bCs/>
          <w:sz w:val="24"/>
          <w:szCs w:val="23"/>
        </w:rPr>
      </w:pPr>
    </w:p>
    <w:p w:rsidR="008F0143" w:rsidRDefault="00DC0188" w:rsidP="00943D25">
      <w:pPr>
        <w:keepNext/>
        <w:widowControl/>
        <w:spacing w:line="257" w:lineRule="auto"/>
        <w:rPr>
          <w:rFonts w:cs="Arial"/>
          <w:bCs/>
          <w:sz w:val="24"/>
          <w:szCs w:val="23"/>
        </w:rPr>
      </w:pPr>
      <w:r>
        <w:rPr>
          <w:rFonts w:cs="Arial"/>
          <w:bCs/>
          <w:sz w:val="16"/>
          <w:szCs w:val="23"/>
        </w:rPr>
        <w:fldChar w:fldCharType="begin"/>
      </w:r>
      <w:r>
        <w:rPr>
          <w:rFonts w:cs="Arial"/>
          <w:bCs/>
          <w:sz w:val="16"/>
          <w:szCs w:val="23"/>
        </w:rPr>
        <w:instrText xml:space="preserve"> FILENAME  \* FirstCap \p  \* MERGEFORMAT </w:instrText>
      </w:r>
      <w:r>
        <w:rPr>
          <w:rFonts w:cs="Arial"/>
          <w:bCs/>
          <w:sz w:val="16"/>
          <w:szCs w:val="23"/>
        </w:rPr>
        <w:fldChar w:fldCharType="separate"/>
      </w:r>
      <w:r>
        <w:rPr>
          <w:rFonts w:cs="Arial"/>
          <w:bCs/>
          <w:noProof/>
          <w:sz w:val="16"/>
          <w:szCs w:val="23"/>
        </w:rPr>
        <w:t>C:\Users\dwineberg\Dropbox (CRF LLP)\Health Care\EBCAP &amp; EBC\Merger Agreement 1.docx</w:t>
      </w:r>
      <w:r>
        <w:rPr>
          <w:rFonts w:cs="Arial"/>
          <w:bCs/>
          <w:sz w:val="16"/>
          <w:szCs w:val="23"/>
        </w:rPr>
        <w:fldChar w:fldCharType="end"/>
      </w:r>
    </w:p>
    <w:p w:rsidR="008F0143" w:rsidRDefault="008F0143" w:rsidP="00943D25">
      <w:pPr>
        <w:keepNext/>
        <w:widowControl/>
        <w:spacing w:line="257" w:lineRule="auto"/>
        <w:rPr>
          <w:rFonts w:cs="Arial"/>
          <w:bCs/>
          <w:sz w:val="24"/>
          <w:szCs w:val="23"/>
        </w:rPr>
      </w:pPr>
    </w:p>
    <w:p w:rsidR="008F0143" w:rsidRDefault="008F0143" w:rsidP="00943D25">
      <w:pPr>
        <w:keepNext/>
        <w:widowControl/>
        <w:spacing w:line="257" w:lineRule="auto"/>
        <w:rPr>
          <w:rFonts w:cs="Arial"/>
          <w:bCs/>
          <w:sz w:val="24"/>
          <w:szCs w:val="23"/>
        </w:rPr>
        <w:sectPr w:rsidR="008F0143">
          <w:endnotePr>
            <w:numFmt w:val="decimal"/>
          </w:endnotePr>
          <w:type w:val="continuous"/>
          <w:pgSz w:w="12240" w:h="15840"/>
          <w:pgMar w:top="1440" w:right="1440" w:bottom="1440" w:left="1440" w:header="1440" w:footer="1440" w:gutter="0"/>
          <w:cols w:space="720"/>
          <w:noEndnote/>
        </w:sectPr>
      </w:pPr>
    </w:p>
    <w:p w:rsidR="008F0143" w:rsidRDefault="008F0143">
      <w:pPr>
        <w:widowControl/>
        <w:spacing w:line="257" w:lineRule="auto"/>
        <w:jc w:val="center"/>
        <w:rPr>
          <w:rFonts w:cs="Arial"/>
          <w:bCs/>
          <w:sz w:val="24"/>
        </w:rPr>
      </w:pPr>
      <w:r>
        <w:rPr>
          <w:rFonts w:cs="Arial"/>
          <w:bCs/>
          <w:sz w:val="24"/>
          <w:u w:val="single"/>
        </w:rPr>
        <w:t>Exhibit 1</w:t>
      </w:r>
    </w:p>
    <w:p w:rsidR="0014250D" w:rsidRDefault="0014250D" w:rsidP="0014250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rFonts w:cs="Arial"/>
          <w:bCs/>
          <w:sz w:val="24"/>
          <w:u w:val="single"/>
        </w:rPr>
      </w:pPr>
    </w:p>
    <w:p w:rsidR="0014250D" w:rsidRDefault="0014250D" w:rsidP="0014250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rFonts w:cs="Arial"/>
          <w:bCs/>
          <w:sz w:val="24"/>
        </w:rPr>
      </w:pPr>
      <w:r>
        <w:rPr>
          <w:rFonts w:cs="Arial"/>
          <w:bCs/>
          <w:sz w:val="24"/>
          <w:u w:val="single"/>
        </w:rPr>
        <w:t>Bylaws</w:t>
      </w:r>
    </w:p>
    <w:p w:rsidR="0014250D" w:rsidRDefault="0014250D" w:rsidP="0014250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rFonts w:cs="Arial"/>
          <w:bCs/>
          <w:sz w:val="24"/>
        </w:rPr>
      </w:pPr>
    </w:p>
    <w:p w:rsidR="0014250D" w:rsidRDefault="0014250D" w:rsidP="0014250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rPr>
          <w:rFonts w:cs="Arial"/>
          <w:bCs/>
          <w:sz w:val="24"/>
        </w:rPr>
        <w:sectPr w:rsidR="0014250D">
          <w:footerReference w:type="default" r:id="rId9"/>
          <w:endnotePr>
            <w:numFmt w:val="decimal"/>
          </w:endnotePr>
          <w:pgSz w:w="12240" w:h="15840"/>
          <w:pgMar w:top="1440" w:right="1440" w:bottom="720" w:left="1440" w:header="1440" w:footer="720" w:gutter="0"/>
          <w:cols w:space="720"/>
          <w:noEndnote/>
        </w:sectPr>
      </w:pPr>
    </w:p>
    <w:p w:rsidR="006A6534" w:rsidRDefault="006A6534">
      <w:pPr>
        <w:widowControl/>
        <w:autoSpaceDE/>
        <w:autoSpaceDN/>
        <w:adjustRightInd/>
        <w:rPr>
          <w:rFonts w:cs="Arial"/>
          <w:bCs/>
          <w:sz w:val="24"/>
        </w:rPr>
      </w:pPr>
    </w:p>
    <w:p w:rsidR="008F0143" w:rsidRDefault="008F01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both"/>
        <w:rPr>
          <w:rFonts w:cs="Arial"/>
          <w:bCs/>
          <w:sz w:val="24"/>
        </w:rPr>
      </w:pPr>
    </w:p>
    <w:p w:rsidR="008F0143" w:rsidRDefault="008F01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rFonts w:cs="Arial"/>
          <w:bCs/>
          <w:sz w:val="24"/>
        </w:rPr>
      </w:pPr>
    </w:p>
    <w:p w:rsidR="008F0143" w:rsidRDefault="008F01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rFonts w:cs="Arial"/>
          <w:bCs/>
          <w:sz w:val="24"/>
          <w:u w:val="single"/>
        </w:rPr>
      </w:pPr>
      <w:r>
        <w:rPr>
          <w:rFonts w:cs="Arial"/>
          <w:bCs/>
          <w:sz w:val="24"/>
          <w:u w:val="single"/>
        </w:rPr>
        <w:t>Exhibit 2</w:t>
      </w:r>
    </w:p>
    <w:p w:rsidR="008F0143" w:rsidRDefault="008F01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rFonts w:cs="Arial"/>
          <w:bCs/>
          <w:sz w:val="24"/>
        </w:rPr>
      </w:pPr>
    </w:p>
    <w:p w:rsidR="008F0143" w:rsidRDefault="00F965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rFonts w:cs="Arial"/>
          <w:bCs/>
          <w:sz w:val="24"/>
          <w:u w:val="single"/>
        </w:rPr>
      </w:pPr>
      <w:r>
        <w:rPr>
          <w:rFonts w:cs="Arial"/>
          <w:bCs/>
          <w:sz w:val="24"/>
          <w:u w:val="single"/>
        </w:rPr>
        <w:t>EBC Persons To Be Elected to EBCAP Positions</w:t>
      </w:r>
    </w:p>
    <w:p w:rsidR="006D776A" w:rsidRDefault="006D7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rFonts w:cs="Arial"/>
          <w:bCs/>
          <w:sz w:val="24"/>
          <w:u w:val="single"/>
        </w:rPr>
      </w:pPr>
    </w:p>
    <w:p w:rsidR="006D776A" w:rsidRDefault="006D7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rFonts w:cs="Arial"/>
          <w:bCs/>
          <w:sz w:val="24"/>
          <w:u w:val="single"/>
        </w:rPr>
      </w:pPr>
    </w:p>
    <w:p w:rsidR="006D776A" w:rsidRDefault="006D7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center"/>
        <w:rPr>
          <w:rFonts w:cs="Arial"/>
          <w:bCs/>
          <w:sz w:val="24"/>
          <w:u w:val="single"/>
        </w:rPr>
      </w:pPr>
    </w:p>
    <w:p w:rsidR="006D776A" w:rsidRDefault="006D776A" w:rsidP="006D7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rPr>
          <w:rFonts w:cs="Arial"/>
          <w:bCs/>
          <w:sz w:val="24"/>
        </w:rPr>
      </w:pPr>
      <w:r w:rsidRPr="006D776A">
        <w:rPr>
          <w:rFonts w:cs="Arial"/>
          <w:bCs/>
          <w:sz w:val="24"/>
        </w:rPr>
        <w:t>Director and Treas</w:t>
      </w:r>
      <w:r>
        <w:rPr>
          <w:rFonts w:cs="Arial"/>
          <w:bCs/>
          <w:sz w:val="24"/>
        </w:rPr>
        <w:t xml:space="preserve">urer: </w:t>
      </w:r>
      <w:r>
        <w:rPr>
          <w:rFonts w:cs="Arial"/>
          <w:bCs/>
          <w:sz w:val="24"/>
        </w:rPr>
        <w:tab/>
        <w:t xml:space="preserve"> [</w:t>
      </w:r>
      <w:r w:rsidRPr="006D776A">
        <w:rPr>
          <w:rFonts w:cs="Arial"/>
          <w:bCs/>
          <w:sz w:val="24"/>
        </w:rPr>
        <w:t>tbd]</w:t>
      </w:r>
    </w:p>
    <w:p w:rsidR="006D776A" w:rsidRDefault="006D776A" w:rsidP="006D7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rPr>
          <w:rFonts w:cs="Arial"/>
          <w:bCs/>
          <w:sz w:val="24"/>
        </w:rPr>
      </w:pPr>
    </w:p>
    <w:p w:rsidR="006D776A" w:rsidRDefault="006D776A" w:rsidP="006D7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rPr>
          <w:rFonts w:cs="Arial"/>
          <w:bCs/>
          <w:sz w:val="24"/>
        </w:rPr>
      </w:pPr>
    </w:p>
    <w:p w:rsidR="006D776A" w:rsidRPr="006D776A" w:rsidRDefault="006D776A" w:rsidP="006D77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rPr>
          <w:rFonts w:cs="Arial"/>
          <w:bCs/>
          <w:sz w:val="24"/>
        </w:rPr>
      </w:pPr>
      <w:r>
        <w:rPr>
          <w:rFonts w:cs="Arial"/>
          <w:bCs/>
          <w:sz w:val="24"/>
        </w:rPr>
        <w:t>Director:</w:t>
      </w:r>
      <w:r>
        <w:rPr>
          <w:rFonts w:cs="Arial"/>
          <w:bCs/>
          <w:sz w:val="24"/>
        </w:rPr>
        <w:tab/>
      </w:r>
      <w:r>
        <w:rPr>
          <w:rFonts w:cs="Arial"/>
          <w:bCs/>
          <w:sz w:val="24"/>
        </w:rPr>
        <w:tab/>
      </w:r>
      <w:r>
        <w:rPr>
          <w:rFonts w:cs="Arial"/>
          <w:bCs/>
          <w:sz w:val="24"/>
        </w:rPr>
        <w:tab/>
        <w:t>[number and identity tbd]</w:t>
      </w:r>
    </w:p>
    <w:p w:rsidR="008F0143" w:rsidRDefault="008F01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both"/>
        <w:rPr>
          <w:rFonts w:cs="Arial"/>
          <w:bCs/>
          <w:sz w:val="24"/>
          <w:szCs w:val="23"/>
        </w:rPr>
      </w:pPr>
    </w:p>
    <w:p w:rsidR="0014250D" w:rsidRDefault="0014250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jc w:val="both"/>
        <w:rPr>
          <w:rFonts w:cs="Arial"/>
          <w:bCs/>
          <w:sz w:val="24"/>
          <w:szCs w:val="23"/>
        </w:rPr>
      </w:pPr>
    </w:p>
    <w:sectPr w:rsidR="0014250D">
      <w:footerReference w:type="default" r:id="rId10"/>
      <w:endnotePr>
        <w:numFmt w:val="decimal"/>
      </w:endnotePr>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B0F" w:rsidRDefault="00CF1B0F">
      <w:r>
        <w:separator/>
      </w:r>
    </w:p>
  </w:endnote>
  <w:endnote w:type="continuationSeparator" w:id="0">
    <w:p w:rsidR="00CF1B0F" w:rsidRDefault="00CF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143" w:rsidRDefault="008F0143">
    <w:pPr>
      <w:spacing w:line="240" w:lineRule="exact"/>
    </w:pPr>
  </w:p>
  <w:p w:rsidR="008F0143" w:rsidRDefault="008F0143">
    <w:pPr>
      <w:framePr w:w="9361" w:wrap="notBeside" w:vAnchor="text" w:hAnchor="text" w:x="1" w:y="1"/>
      <w:jc w:val="center"/>
      <w:rPr>
        <w:rFonts w:cs="Arial"/>
        <w:b/>
        <w:bCs/>
        <w:sz w:val="24"/>
      </w:rPr>
    </w:pPr>
    <w:r>
      <w:rPr>
        <w:rFonts w:cs="Arial"/>
        <w:sz w:val="24"/>
      </w:rPr>
      <w:t xml:space="preserve">- </w:t>
    </w:r>
    <w:r>
      <w:rPr>
        <w:rFonts w:cs="Arial"/>
        <w:sz w:val="24"/>
      </w:rPr>
      <w:fldChar w:fldCharType="begin"/>
    </w:r>
    <w:r>
      <w:rPr>
        <w:rFonts w:cs="Arial"/>
        <w:sz w:val="24"/>
      </w:rPr>
      <w:instrText xml:space="preserve">PAGE </w:instrText>
    </w:r>
    <w:r>
      <w:rPr>
        <w:rFonts w:cs="Arial"/>
        <w:sz w:val="24"/>
      </w:rPr>
      <w:fldChar w:fldCharType="separate"/>
    </w:r>
    <w:r w:rsidR="00E24608">
      <w:rPr>
        <w:rFonts w:cs="Arial"/>
        <w:noProof/>
        <w:sz w:val="24"/>
      </w:rPr>
      <w:t>4</w:t>
    </w:r>
    <w:r>
      <w:rPr>
        <w:rFonts w:cs="Arial"/>
        <w:sz w:val="24"/>
      </w:rPr>
      <w:fldChar w:fldCharType="end"/>
    </w:r>
    <w:r>
      <w:rPr>
        <w:rFonts w:cs="Arial"/>
        <w:sz w:val="24"/>
      </w:rPr>
      <w:t xml:space="preserve"> -</w:t>
    </w:r>
  </w:p>
  <w:p w:rsidR="008F0143" w:rsidRDefault="008F0143">
    <w:pP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50D" w:rsidRDefault="0014250D">
    <w:pPr>
      <w:spacing w:line="240" w:lineRule="exact"/>
    </w:pPr>
  </w:p>
  <w:p w:rsidR="0014250D" w:rsidRDefault="0014250D">
    <w:pPr>
      <w:framePr w:w="9361" w:wrap="notBeside" w:vAnchor="text" w:hAnchor="text" w:x="1" w:y="1"/>
      <w:jc w:val="center"/>
      <w:rPr>
        <w:rFonts w:cs="Arial"/>
        <w:b/>
        <w:bCs/>
        <w:sz w:val="24"/>
      </w:rPr>
    </w:pPr>
    <w:r>
      <w:rPr>
        <w:rFonts w:cs="Arial"/>
        <w:sz w:val="24"/>
      </w:rPr>
      <w:t xml:space="preserve">- </w:t>
    </w:r>
    <w:r>
      <w:rPr>
        <w:rFonts w:cs="Arial"/>
        <w:sz w:val="24"/>
      </w:rPr>
      <w:fldChar w:fldCharType="begin"/>
    </w:r>
    <w:r>
      <w:rPr>
        <w:rFonts w:cs="Arial"/>
        <w:sz w:val="24"/>
      </w:rPr>
      <w:instrText xml:space="preserve">PAGE </w:instrText>
    </w:r>
    <w:r>
      <w:rPr>
        <w:rFonts w:cs="Arial"/>
        <w:sz w:val="24"/>
      </w:rPr>
      <w:fldChar w:fldCharType="separate"/>
    </w:r>
    <w:r w:rsidR="00E24608">
      <w:rPr>
        <w:rFonts w:cs="Arial"/>
        <w:noProof/>
        <w:sz w:val="24"/>
      </w:rPr>
      <w:t>7</w:t>
    </w:r>
    <w:r>
      <w:rPr>
        <w:rFonts w:cs="Arial"/>
        <w:sz w:val="24"/>
      </w:rPr>
      <w:fldChar w:fldCharType="end"/>
    </w:r>
    <w:r>
      <w:rPr>
        <w:rFonts w:cs="Arial"/>
        <w:sz w:val="24"/>
      </w:rPr>
      <w:t xml:space="preserve"> -</w:t>
    </w:r>
  </w:p>
  <w:p w:rsidR="0014250D" w:rsidRDefault="0014250D">
    <w:pP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143" w:rsidRDefault="008F0143">
    <w:pPr>
      <w:spacing w:line="240" w:lineRule="exact"/>
    </w:pPr>
  </w:p>
  <w:p w:rsidR="008F0143" w:rsidRDefault="008F0143">
    <w:pPr>
      <w:framePr w:w="9361" w:wrap="notBeside" w:vAnchor="text" w:hAnchor="text" w:x="1" w:y="1"/>
      <w:jc w:val="center"/>
      <w:rPr>
        <w:rFonts w:cs="Arial"/>
        <w:b/>
        <w:bCs/>
        <w:sz w:val="24"/>
      </w:rPr>
    </w:pPr>
    <w:r>
      <w:rPr>
        <w:rFonts w:cs="Arial"/>
        <w:sz w:val="24"/>
      </w:rPr>
      <w:t xml:space="preserve">- </w:t>
    </w:r>
    <w:r>
      <w:rPr>
        <w:rFonts w:cs="Arial"/>
        <w:sz w:val="24"/>
      </w:rPr>
      <w:fldChar w:fldCharType="begin"/>
    </w:r>
    <w:r>
      <w:rPr>
        <w:rFonts w:cs="Arial"/>
        <w:sz w:val="24"/>
      </w:rPr>
      <w:instrText xml:space="preserve">PAGE </w:instrText>
    </w:r>
    <w:r>
      <w:rPr>
        <w:rFonts w:cs="Arial"/>
        <w:sz w:val="24"/>
      </w:rPr>
      <w:fldChar w:fldCharType="separate"/>
    </w:r>
    <w:r w:rsidR="00E24608">
      <w:rPr>
        <w:rFonts w:cs="Arial"/>
        <w:noProof/>
        <w:sz w:val="24"/>
      </w:rPr>
      <w:t>8</w:t>
    </w:r>
    <w:r>
      <w:rPr>
        <w:rFonts w:cs="Arial"/>
        <w:sz w:val="24"/>
      </w:rPr>
      <w:fldChar w:fldCharType="end"/>
    </w:r>
    <w:r>
      <w:rPr>
        <w:rFonts w:cs="Arial"/>
        <w:sz w:val="24"/>
      </w:rPr>
      <w:t xml:space="preserve"> -</w:t>
    </w:r>
  </w:p>
  <w:p w:rsidR="008F0143" w:rsidRDefault="008F0143">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B0F" w:rsidRDefault="00CF1B0F">
      <w:r>
        <w:separator/>
      </w:r>
    </w:p>
  </w:footnote>
  <w:footnote w:type="continuationSeparator" w:id="0">
    <w:p w:rsidR="00CF1B0F" w:rsidRDefault="00CF1B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pStyle w:val="Level1"/>
      <w:lvlText w:val="(%1)"/>
      <w:lvlJc w:val="left"/>
      <w:pPr>
        <w:tabs>
          <w:tab w:val="num" w:pos="2880"/>
        </w:tabs>
        <w:ind w:left="2880" w:hanging="720"/>
      </w:pPr>
      <w:rPr>
        <w:rFonts w:ascii="Arial" w:hAnsi="Arial" w:cs="Arial"/>
        <w:b/>
        <w:sz w:val="24"/>
        <w:szCs w:val="24"/>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50FF1B7A"/>
    <w:multiLevelType w:val="hybridMultilevel"/>
    <w:tmpl w:val="C11E1EC6"/>
    <w:lvl w:ilvl="0" w:tplc="AB8CA12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numFmt w:val="decimal"/>
    <w:endnote w:id="-1"/>
    <w:endnote w:id="0"/>
  </w:endnotePr>
  <w:compat>
    <w:suppressBottom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0F5"/>
    <w:rsid w:val="00004EB4"/>
    <w:rsid w:val="0014250D"/>
    <w:rsid w:val="003E2505"/>
    <w:rsid w:val="00423650"/>
    <w:rsid w:val="00427DDF"/>
    <w:rsid w:val="00486E6D"/>
    <w:rsid w:val="004A4B88"/>
    <w:rsid w:val="005840F5"/>
    <w:rsid w:val="005904B8"/>
    <w:rsid w:val="006A6534"/>
    <w:rsid w:val="006D776A"/>
    <w:rsid w:val="008F0143"/>
    <w:rsid w:val="00943D25"/>
    <w:rsid w:val="00966079"/>
    <w:rsid w:val="009D05E2"/>
    <w:rsid w:val="00C37CF3"/>
    <w:rsid w:val="00CF1B0F"/>
    <w:rsid w:val="00DA1C55"/>
    <w:rsid w:val="00DB37A0"/>
    <w:rsid w:val="00DC0188"/>
    <w:rsid w:val="00E24608"/>
    <w:rsid w:val="00E92E57"/>
    <w:rsid w:val="00EE48A0"/>
    <w:rsid w:val="00F96585"/>
    <w:rsid w:val="00FA5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2880" w:hanging="720"/>
      <w:outlineLvl w:val="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004EB4"/>
    <w:rPr>
      <w:rFonts w:ascii="Tahoma" w:hAnsi="Tahoma" w:cs="Tahoma"/>
      <w:sz w:val="16"/>
      <w:szCs w:val="16"/>
    </w:rPr>
  </w:style>
  <w:style w:type="paragraph" w:styleId="ListParagraph">
    <w:name w:val="List Paragraph"/>
    <w:basedOn w:val="Normal"/>
    <w:uiPriority w:val="34"/>
    <w:qFormat/>
    <w:rsid w:val="001425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2880" w:hanging="720"/>
      <w:outlineLvl w:val="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004EB4"/>
    <w:rPr>
      <w:rFonts w:ascii="Tahoma" w:hAnsi="Tahoma" w:cs="Tahoma"/>
      <w:sz w:val="16"/>
      <w:szCs w:val="16"/>
    </w:rPr>
  </w:style>
  <w:style w:type="paragraph" w:styleId="ListParagraph">
    <w:name w:val="List Paragraph"/>
    <w:basedOn w:val="Normal"/>
    <w:uiPriority w:val="34"/>
    <w:qFormat/>
    <w:rsid w:val="00142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AGREEMENT AND PLAN OF MERGER</vt:lpstr>
    </vt:vector>
  </TitlesOfParts>
  <Company>Cameron &amp; Mitttleman LLP</Company>
  <LinksUpToDate>false</LinksUpToDate>
  <CharactersWithSpaces>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AND PLAN OF MERGER</dc:title>
  <dc:creator>CFB</dc:creator>
  <cp:lastModifiedBy>Sheila A. Fiore</cp:lastModifiedBy>
  <cp:revision>2</cp:revision>
  <cp:lastPrinted>2015-05-11T20:04:00Z</cp:lastPrinted>
  <dcterms:created xsi:type="dcterms:W3CDTF">2015-05-19T12:06:00Z</dcterms:created>
  <dcterms:modified xsi:type="dcterms:W3CDTF">2015-05-19T12:06:00Z</dcterms:modified>
</cp:coreProperties>
</file>